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79" w:rsidRDefault="00EF6A0B" w:rsidP="000966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CORSI DI BASE E PROPEDEUTICO </w:t>
      </w:r>
      <w:r w:rsidR="009D2E79">
        <w:rPr>
          <w:b/>
          <w:bCs/>
          <w:sz w:val="32"/>
          <w:szCs w:val="32"/>
        </w:rPr>
        <w:t>AL TRIENNIO</w:t>
      </w:r>
    </w:p>
    <w:p w:rsidR="009D2E79" w:rsidRPr="00096618" w:rsidRDefault="00EF6A0B" w:rsidP="000966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096618">
        <w:rPr>
          <w:b/>
          <w:bCs/>
          <w:sz w:val="32"/>
          <w:szCs w:val="32"/>
        </w:rPr>
        <w:t>PIANOFORTE</w:t>
      </w:r>
    </w:p>
    <w:p w:rsidR="009D2E79" w:rsidRDefault="009D2E79" w:rsidP="000966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</w:p>
    <w:p w:rsidR="009D2E79" w:rsidRDefault="009D2E79" w:rsidP="00096618">
      <w:pPr>
        <w:autoSpaceDE w:val="0"/>
        <w:autoSpaceDN w:val="0"/>
        <w:adjustRightInd w:val="0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Distinzione dei corsi in periodi e livelli di competenza</w:t>
      </w:r>
    </w:p>
    <w:p w:rsidR="009D2E79" w:rsidRPr="009D2E79" w:rsidRDefault="009D2E79" w:rsidP="00096618">
      <w:pPr>
        <w:autoSpaceDE w:val="0"/>
        <w:autoSpaceDN w:val="0"/>
        <w:adjustRightInd w:val="0"/>
        <w:spacing w:line="276" w:lineRule="auto"/>
        <w:rPr>
          <w:bCs/>
          <w:i/>
          <w:iCs/>
        </w:rPr>
      </w:pPr>
      <w:r w:rsidRPr="009D2E79">
        <w:rPr>
          <w:bCs/>
          <w:i/>
          <w:iCs/>
        </w:rPr>
        <w:t xml:space="preserve">Prima di accedere ai corsi di base </w:t>
      </w:r>
      <w:r>
        <w:rPr>
          <w:bCs/>
          <w:i/>
          <w:iCs/>
        </w:rPr>
        <w:t>si possono fare, a discrezione dell’insegnante, uno o due anni di corso preparatorio.</w:t>
      </w:r>
    </w:p>
    <w:p w:rsidR="009D2E79" w:rsidRDefault="009D2E79" w:rsidP="00096618">
      <w:pPr>
        <w:autoSpaceDE w:val="0"/>
        <w:autoSpaceDN w:val="0"/>
        <w:adjustRightInd w:val="0"/>
        <w:spacing w:line="276" w:lineRule="auto"/>
      </w:pPr>
      <w:r>
        <w:t>Nei corsi di BASE</w:t>
      </w:r>
      <w:r w:rsidR="00224C03">
        <w:t xml:space="preserve"> e PROPEDEUTICI</w:t>
      </w:r>
      <w:r>
        <w:t xml:space="preserve"> si distinguono </w:t>
      </w:r>
      <w:r w:rsidR="00224C03">
        <w:t>tre</w:t>
      </w:r>
      <w:r>
        <w:t xml:space="preserve"> periodi di studio:</w:t>
      </w:r>
    </w:p>
    <w:p w:rsidR="009D2E79" w:rsidRDefault="009D2E79" w:rsidP="00096618">
      <w:pPr>
        <w:autoSpaceDE w:val="0"/>
        <w:autoSpaceDN w:val="0"/>
        <w:adjustRightInd w:val="0"/>
        <w:spacing w:line="276" w:lineRule="auto"/>
      </w:pPr>
      <w:r>
        <w:t>a. PRIMO PERIODO DI STUDIO</w:t>
      </w:r>
      <w:r w:rsidR="00224C03">
        <w:t>, BASE 1</w:t>
      </w:r>
      <w:r>
        <w:t xml:space="preserve"> durata 3 anni</w:t>
      </w:r>
    </w:p>
    <w:p w:rsidR="009D2E79" w:rsidRDefault="009D2E79" w:rsidP="00096618">
      <w:pPr>
        <w:autoSpaceDE w:val="0"/>
        <w:autoSpaceDN w:val="0"/>
        <w:adjustRightInd w:val="0"/>
        <w:spacing w:line="276" w:lineRule="auto"/>
      </w:pPr>
      <w:r>
        <w:t>b. SECONDO PERIODO DI STUDIO</w:t>
      </w:r>
      <w:r w:rsidR="00224C03">
        <w:t>, BASE 2</w:t>
      </w:r>
      <w:r>
        <w:t xml:space="preserve"> durata 2 anni</w:t>
      </w:r>
    </w:p>
    <w:p w:rsidR="009D2E79" w:rsidRDefault="009B5E4A" w:rsidP="00096618">
      <w:pPr>
        <w:autoSpaceDE w:val="0"/>
        <w:autoSpaceDN w:val="0"/>
        <w:adjustRightInd w:val="0"/>
        <w:spacing w:line="276" w:lineRule="auto"/>
      </w:pPr>
      <w:r>
        <w:t>c. TERZO PERIODO DI STUDIO COR</w:t>
      </w:r>
      <w:r w:rsidR="009D2E79">
        <w:t>SO PROPEDEUTICO durata 3 anni</w:t>
      </w:r>
    </w:p>
    <w:p w:rsidR="009D2E79" w:rsidRDefault="009D2E79" w:rsidP="00096618">
      <w:pPr>
        <w:autoSpaceDE w:val="0"/>
        <w:autoSpaceDN w:val="0"/>
        <w:adjustRightInd w:val="0"/>
        <w:spacing w:line="276" w:lineRule="auto"/>
      </w:pPr>
      <w:r>
        <w:t>In ogni periodo di studio sono individuate le discipline che concorrono al percorso formativo.</w:t>
      </w:r>
    </w:p>
    <w:p w:rsidR="009D2E79" w:rsidRDefault="009D2E79" w:rsidP="00096618">
      <w:pPr>
        <w:autoSpaceDE w:val="0"/>
        <w:autoSpaceDN w:val="0"/>
        <w:adjustRightInd w:val="0"/>
        <w:spacing w:line="276" w:lineRule="auto"/>
      </w:pPr>
      <w:r>
        <w:t>Il percorso formativo si articola nel conseguimento di specifici livelli di competenza distinti per i vari</w:t>
      </w:r>
      <w:r w:rsidR="00B539EC">
        <w:t xml:space="preserve"> anni.</w:t>
      </w:r>
    </w:p>
    <w:p w:rsidR="001D44C5" w:rsidRDefault="001D44C5" w:rsidP="00096618">
      <w:pPr>
        <w:spacing w:line="276" w:lineRule="auto"/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709"/>
        <w:gridCol w:w="709"/>
        <w:gridCol w:w="850"/>
        <w:gridCol w:w="709"/>
        <w:gridCol w:w="851"/>
        <w:gridCol w:w="708"/>
        <w:gridCol w:w="709"/>
        <w:gridCol w:w="851"/>
      </w:tblGrid>
      <w:tr w:rsidR="001D44C5" w:rsidRPr="004B6FB6" w:rsidTr="00D27710">
        <w:tc>
          <w:tcPr>
            <w:tcW w:w="1702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  <w:r w:rsidRPr="004B6FB6">
              <w:t>Area formativa</w:t>
            </w:r>
          </w:p>
        </w:tc>
        <w:tc>
          <w:tcPr>
            <w:tcW w:w="2551" w:type="dxa"/>
            <w:shd w:val="clear" w:color="auto" w:fill="auto"/>
          </w:tcPr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6FB6">
              <w:t>Insegnamenti</w:t>
            </w:r>
          </w:p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</w:rPr>
              <w:t>P</w:t>
            </w:r>
            <w:r w:rsidRPr="004B6FB6">
              <w:rPr>
                <w:b/>
                <w:bCs/>
                <w:sz w:val="18"/>
                <w:szCs w:val="18"/>
              </w:rPr>
              <w:t>RIMO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PERIODO</w:t>
            </w:r>
          </w:p>
          <w:p w:rsidR="001D44C5" w:rsidRPr="004B6FB6" w:rsidRDefault="009D2E79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SECONDO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PERIODO</w:t>
            </w:r>
          </w:p>
          <w:p w:rsidR="001D44C5" w:rsidRPr="004B6FB6" w:rsidRDefault="009D2E79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2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</w:rPr>
              <w:t>T</w:t>
            </w:r>
            <w:r w:rsidRPr="004B6FB6">
              <w:rPr>
                <w:b/>
                <w:bCs/>
                <w:sz w:val="18"/>
                <w:szCs w:val="18"/>
              </w:rPr>
              <w:t>ERZO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B6FB6">
              <w:rPr>
                <w:b/>
                <w:bCs/>
                <w:sz w:val="18"/>
                <w:szCs w:val="18"/>
              </w:rPr>
              <w:t>PERIODO</w:t>
            </w:r>
          </w:p>
          <w:p w:rsidR="001D44C5" w:rsidRPr="004B6FB6" w:rsidRDefault="009D2E79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PROPEDEUTICO</w:t>
            </w:r>
          </w:p>
        </w:tc>
      </w:tr>
      <w:tr w:rsidR="001D44C5" w:rsidRPr="004B6FB6" w:rsidTr="00D27710">
        <w:trPr>
          <w:trHeight w:val="472"/>
        </w:trPr>
        <w:tc>
          <w:tcPr>
            <w:tcW w:w="1702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1°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2°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3°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D44C5" w:rsidRPr="004B6FB6" w:rsidRDefault="0042072D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44C5" w:rsidRPr="004B6FB6">
              <w:rPr>
                <w:sz w:val="18"/>
                <w:szCs w:val="18"/>
              </w:rPr>
              <w:t>°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D44C5" w:rsidRPr="004B6FB6" w:rsidRDefault="0042072D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D44C5" w:rsidRPr="004B6FB6">
              <w:rPr>
                <w:sz w:val="18"/>
                <w:szCs w:val="18"/>
              </w:rPr>
              <w:t>°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1D44C5" w:rsidRPr="004B6FB6" w:rsidRDefault="0042072D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44C5" w:rsidRPr="004B6FB6">
              <w:rPr>
                <w:sz w:val="18"/>
                <w:szCs w:val="18"/>
              </w:rPr>
              <w:t>°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D44C5" w:rsidRPr="004B6FB6" w:rsidRDefault="0042072D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D44C5" w:rsidRPr="004B6FB6">
              <w:rPr>
                <w:sz w:val="18"/>
                <w:szCs w:val="18"/>
              </w:rPr>
              <w:t>°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D44C5" w:rsidRPr="004B6FB6" w:rsidRDefault="0042072D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D44C5" w:rsidRPr="004B6FB6">
              <w:rPr>
                <w:sz w:val="18"/>
                <w:szCs w:val="18"/>
              </w:rPr>
              <w:t>°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</w:tr>
      <w:tr w:rsidR="00D27710" w:rsidRPr="004B6FB6" w:rsidTr="00D27710">
        <w:tc>
          <w:tcPr>
            <w:tcW w:w="1702" w:type="dxa"/>
            <w:shd w:val="clear" w:color="auto" w:fill="auto"/>
          </w:tcPr>
          <w:p w:rsidR="00D27710" w:rsidRPr="004B6FB6" w:rsidRDefault="00D27710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</w:rPr>
              <w:t>E</w:t>
            </w:r>
            <w:r w:rsidRPr="004B6FB6">
              <w:rPr>
                <w:i/>
                <w:iCs/>
                <w:sz w:val="19"/>
                <w:szCs w:val="19"/>
              </w:rPr>
              <w:t>SECUZIONE</w:t>
            </w:r>
            <w:r w:rsidRPr="004B6FB6">
              <w:rPr>
                <w:i/>
                <w:iCs/>
              </w:rPr>
              <w:t>/</w:t>
            </w:r>
          </w:p>
          <w:p w:rsidR="00D27710" w:rsidRPr="00594412" w:rsidRDefault="00D27710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I</w:t>
            </w:r>
            <w:r w:rsidRPr="004B6FB6">
              <w:rPr>
                <w:i/>
                <w:iCs/>
                <w:sz w:val="19"/>
                <w:szCs w:val="19"/>
              </w:rPr>
              <w:t>NTERPRETAZIONE</w:t>
            </w:r>
          </w:p>
        </w:tc>
        <w:tc>
          <w:tcPr>
            <w:tcW w:w="2551" w:type="dxa"/>
            <w:shd w:val="clear" w:color="auto" w:fill="auto"/>
          </w:tcPr>
          <w:p w:rsidR="00D27710" w:rsidRDefault="00D27710" w:rsidP="00096618">
            <w:pPr>
              <w:spacing w:line="276" w:lineRule="auto"/>
              <w:jc w:val="center"/>
            </w:pPr>
            <w:r>
              <w:t>Pratica pianistica</w:t>
            </w:r>
          </w:p>
          <w:p w:rsidR="00D27710" w:rsidRPr="004B6FB6" w:rsidRDefault="00D27710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27710" w:rsidRPr="004B6FB6" w:rsidRDefault="009B5E4A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27710" w:rsidRPr="004B6FB6" w:rsidRDefault="009B5E4A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D27710" w:rsidRDefault="00D27710" w:rsidP="00096618">
            <w:pPr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A</w:t>
            </w:r>
          </w:p>
          <w:p w:rsidR="009B5E4A" w:rsidRPr="009B5E4A" w:rsidRDefault="009B5E4A" w:rsidP="00096618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D27710" w:rsidRPr="004B6FB6" w:rsidRDefault="00D27710" w:rsidP="00096618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709" w:type="dxa"/>
            <w:shd w:val="clear" w:color="auto" w:fill="auto"/>
          </w:tcPr>
          <w:p w:rsidR="00D27710" w:rsidRPr="004B6FB6" w:rsidRDefault="009B5E4A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 w:rsidR="00D27710" w:rsidRDefault="00D27710" w:rsidP="00096618">
            <w:pPr>
              <w:spacing w:line="276" w:lineRule="auto"/>
              <w:jc w:val="center"/>
              <w:rPr>
                <w:bCs/>
              </w:rPr>
            </w:pPr>
            <w:r w:rsidRPr="00AB1351">
              <w:rPr>
                <w:bCs/>
                <w:highlight w:val="yellow"/>
              </w:rPr>
              <w:t>B</w:t>
            </w:r>
          </w:p>
          <w:p w:rsidR="009B5E4A" w:rsidRPr="009B5E4A" w:rsidRDefault="009B5E4A" w:rsidP="00096618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D27710" w:rsidRPr="004B6FB6" w:rsidRDefault="009B5E4A" w:rsidP="00096618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708" w:type="dxa"/>
            <w:shd w:val="clear" w:color="auto" w:fill="auto"/>
          </w:tcPr>
          <w:p w:rsidR="00D27710" w:rsidRPr="004B6FB6" w:rsidRDefault="009B5E4A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27710" w:rsidRPr="004B6FB6" w:rsidRDefault="009B5E4A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 w:rsidR="00D27710" w:rsidRDefault="00D27710" w:rsidP="00096618">
            <w:pPr>
              <w:spacing w:line="276" w:lineRule="auto"/>
              <w:jc w:val="center"/>
              <w:rPr>
                <w:bCs/>
              </w:rPr>
            </w:pPr>
            <w:r w:rsidRPr="00AB1351">
              <w:rPr>
                <w:bCs/>
                <w:highlight w:val="yellow"/>
              </w:rPr>
              <w:t>C</w:t>
            </w:r>
          </w:p>
          <w:p w:rsidR="009B5E4A" w:rsidRPr="009B5E4A" w:rsidRDefault="009B5E4A" w:rsidP="00096618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D27710" w:rsidRPr="004B6FB6" w:rsidRDefault="009B5E4A" w:rsidP="00096618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1D44C5" w:rsidRPr="004B6FB6" w:rsidTr="009D2E79">
        <w:trPr>
          <w:trHeight w:val="1269"/>
        </w:trPr>
        <w:tc>
          <w:tcPr>
            <w:tcW w:w="1702" w:type="dxa"/>
            <w:vMerge w:val="restart"/>
            <w:shd w:val="clear" w:color="auto" w:fill="auto"/>
          </w:tcPr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t>TEORIA</w:t>
            </w:r>
            <w:r w:rsidRPr="004B6FB6">
              <w:rPr>
                <w:i/>
                <w:iCs/>
              </w:rPr>
              <w:t>,</w:t>
            </w:r>
          </w:p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RMONIA</w:t>
            </w:r>
          </w:p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  <w:r w:rsidRPr="004B6FB6">
              <w:rPr>
                <w:i/>
                <w:iCs/>
                <w:sz w:val="19"/>
                <w:szCs w:val="19"/>
              </w:rPr>
              <w:t xml:space="preserve">E </w:t>
            </w: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NALISI</w:t>
            </w:r>
          </w:p>
        </w:tc>
        <w:tc>
          <w:tcPr>
            <w:tcW w:w="2551" w:type="dxa"/>
            <w:shd w:val="clear" w:color="auto" w:fill="auto"/>
          </w:tcPr>
          <w:p w:rsidR="001D44C5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Lettura ritmica e melodica,</w:t>
            </w:r>
          </w:p>
          <w:p w:rsidR="001D44C5" w:rsidRPr="009D2E79" w:rsidRDefault="00D27710" w:rsidP="00096618">
            <w:pPr>
              <w:spacing w:line="276" w:lineRule="auto"/>
              <w:jc w:val="center"/>
            </w:pPr>
            <w:r>
              <w:t>P</w:t>
            </w:r>
            <w:r w:rsidR="009D2E79">
              <w:t>ercezione musicale</w:t>
            </w:r>
          </w:p>
        </w:tc>
        <w:tc>
          <w:tcPr>
            <w:tcW w:w="709" w:type="dxa"/>
            <w:shd w:val="clear" w:color="auto" w:fill="auto"/>
          </w:tcPr>
          <w:p w:rsidR="001D44C5" w:rsidRPr="004B6FB6" w:rsidRDefault="0042072D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1D44C5" w:rsidRPr="004B6FB6" w:rsidRDefault="0042072D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42072D" w:rsidRPr="009B5E4A" w:rsidRDefault="0042072D" w:rsidP="00096618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1D44C5" w:rsidRPr="004B6FB6" w:rsidRDefault="0042072D" w:rsidP="00096618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709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D44C5" w:rsidRPr="004B6FB6" w:rsidTr="00D27710">
        <w:tc>
          <w:tcPr>
            <w:tcW w:w="1702" w:type="dxa"/>
            <w:vMerge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D44C5" w:rsidRPr="009D2E79" w:rsidRDefault="001D44C5" w:rsidP="00096618">
            <w:pPr>
              <w:spacing w:line="276" w:lineRule="auto"/>
              <w:jc w:val="center"/>
            </w:pPr>
            <w:r>
              <w:t>Elementi di armonia e analisi</w:t>
            </w:r>
          </w:p>
        </w:tc>
        <w:tc>
          <w:tcPr>
            <w:tcW w:w="709" w:type="dxa"/>
            <w:shd w:val="clear" w:color="auto" w:fill="auto"/>
          </w:tcPr>
          <w:p w:rsidR="009D2E79" w:rsidRPr="004B6FB6" w:rsidRDefault="009D2E79" w:rsidP="00096618">
            <w:pPr>
              <w:spacing w:line="276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D2E79" w:rsidRPr="004B6FB6" w:rsidRDefault="009D2E79" w:rsidP="00096618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D2E79" w:rsidRPr="004B6FB6" w:rsidRDefault="009D2E79" w:rsidP="00096618">
            <w:pPr>
              <w:spacing w:line="276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D2E79" w:rsidRPr="004B6FB6" w:rsidRDefault="009D2E79" w:rsidP="00096618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D2E79" w:rsidRPr="004B6FB6" w:rsidRDefault="009D2E79" w:rsidP="00096618">
            <w:pPr>
              <w:spacing w:line="276" w:lineRule="auto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9D2E79" w:rsidRPr="004B6FB6" w:rsidRDefault="009D2E79" w:rsidP="00096618">
            <w:pPr>
              <w:spacing w:line="276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D2E79" w:rsidRPr="004B6FB6" w:rsidRDefault="009B5E4A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 w:rsidR="009B5E4A" w:rsidRPr="009B5E4A" w:rsidRDefault="009B5E4A" w:rsidP="00096618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9D2E79" w:rsidRPr="004B6FB6" w:rsidRDefault="009B5E4A" w:rsidP="00096618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1D44C5" w:rsidRPr="004B6FB6" w:rsidTr="009D2E79">
        <w:trPr>
          <w:trHeight w:val="928"/>
        </w:trPr>
        <w:tc>
          <w:tcPr>
            <w:tcW w:w="1702" w:type="dxa"/>
            <w:shd w:val="clear" w:color="auto" w:fill="auto"/>
          </w:tcPr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M</w:t>
            </w:r>
            <w:r w:rsidRPr="004B6FB6">
              <w:rPr>
                <w:i/>
                <w:iCs/>
                <w:sz w:val="19"/>
                <w:szCs w:val="19"/>
              </w:rPr>
              <w:t>USICA</w:t>
            </w:r>
          </w:p>
          <w:p w:rsidR="001D44C5" w:rsidRPr="00224C03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  <w:sz w:val="19"/>
                <w:szCs w:val="19"/>
              </w:rPr>
              <w:t>D</w:t>
            </w:r>
            <w:r w:rsidRPr="004B6FB6">
              <w:rPr>
                <w:i/>
                <w:iCs/>
              </w:rPr>
              <w:t>’</w:t>
            </w:r>
            <w:r w:rsidR="009D2E79">
              <w:rPr>
                <w:i/>
                <w:iCs/>
                <w:sz w:val="19"/>
                <w:szCs w:val="19"/>
              </w:rPr>
              <w:t>INSIEME</w:t>
            </w:r>
          </w:p>
        </w:tc>
        <w:tc>
          <w:tcPr>
            <w:tcW w:w="2551" w:type="dxa"/>
            <w:shd w:val="clear" w:color="auto" w:fill="auto"/>
          </w:tcPr>
          <w:p w:rsidR="009D2E79" w:rsidRPr="009D2E79" w:rsidRDefault="000F33EC" w:rsidP="00096618">
            <w:pPr>
              <w:spacing w:line="276" w:lineRule="auto"/>
              <w:jc w:val="center"/>
            </w:pPr>
            <w:r>
              <w:t>Laboratorio di musica d’insieme</w:t>
            </w:r>
          </w:p>
        </w:tc>
        <w:tc>
          <w:tcPr>
            <w:tcW w:w="709" w:type="dxa"/>
            <w:shd w:val="clear" w:color="auto" w:fill="auto"/>
          </w:tcPr>
          <w:p w:rsidR="009D2E79" w:rsidRPr="004B6FB6" w:rsidRDefault="009D2E79" w:rsidP="00096618">
            <w:pPr>
              <w:spacing w:line="276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D2E79" w:rsidRPr="004B6FB6" w:rsidRDefault="009D2E79" w:rsidP="00096618">
            <w:pPr>
              <w:spacing w:line="276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D2E79" w:rsidRPr="004B6FB6" w:rsidRDefault="009D2E79" w:rsidP="00096618">
            <w:pPr>
              <w:spacing w:line="276" w:lineRule="auto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D2E79" w:rsidRPr="004B6FB6" w:rsidRDefault="009D2E79" w:rsidP="00096618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9D2E79" w:rsidRPr="004B6FB6" w:rsidRDefault="009D2E79" w:rsidP="00096618">
            <w:pPr>
              <w:spacing w:line="276" w:lineRule="auto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9D2E79" w:rsidRPr="004B6FB6" w:rsidRDefault="00D27710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9D2E79" w:rsidRPr="004B6FB6" w:rsidRDefault="00D27710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9D2E79" w:rsidRPr="004B6FB6" w:rsidRDefault="009B5E4A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1D44C5" w:rsidRPr="004B6FB6" w:rsidTr="00D27710">
        <w:tc>
          <w:tcPr>
            <w:tcW w:w="1702" w:type="dxa"/>
            <w:shd w:val="clear" w:color="auto" w:fill="auto"/>
          </w:tcPr>
          <w:p w:rsidR="001D44C5" w:rsidRPr="004B6FB6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S</w:t>
            </w:r>
            <w:r w:rsidRPr="004B6FB6">
              <w:rPr>
                <w:i/>
                <w:iCs/>
                <w:sz w:val="19"/>
                <w:szCs w:val="19"/>
              </w:rPr>
              <w:t>TORIA DELLA</w:t>
            </w:r>
          </w:p>
          <w:p w:rsidR="001D44C5" w:rsidRPr="00224C03" w:rsidRDefault="001D44C5" w:rsidP="00096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t>MUSICA</w:t>
            </w:r>
          </w:p>
        </w:tc>
        <w:tc>
          <w:tcPr>
            <w:tcW w:w="2551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  <w:r>
              <w:t>Elementi di storia della musica</w:t>
            </w:r>
          </w:p>
        </w:tc>
        <w:tc>
          <w:tcPr>
            <w:tcW w:w="709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1D44C5" w:rsidRPr="004B6FB6" w:rsidRDefault="001D44C5" w:rsidP="0009661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D44C5" w:rsidRPr="004B6FB6" w:rsidRDefault="00D27710" w:rsidP="000966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594412" w:rsidRPr="009B5E4A" w:rsidRDefault="00594412" w:rsidP="00096618">
            <w:pPr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1D44C5" w:rsidRPr="004B6FB6" w:rsidRDefault="00594412" w:rsidP="00096618">
            <w:pPr>
              <w:spacing w:line="276" w:lineRule="auto"/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</w:tbl>
    <w:p w:rsidR="00096618" w:rsidRPr="00D923E9" w:rsidRDefault="00A24EC2" w:rsidP="00A24EC2">
      <w:pPr>
        <w:spacing w:line="276" w:lineRule="auto"/>
        <w:jc w:val="center"/>
        <w:rPr>
          <w:b/>
          <w:sz w:val="32"/>
        </w:rPr>
      </w:pPr>
      <w:r>
        <w:rPr>
          <w:b/>
          <w:sz w:val="36"/>
        </w:rPr>
        <w:lastRenderedPageBreak/>
        <w:t>P</w:t>
      </w:r>
      <w:r w:rsidR="00096618" w:rsidRPr="00D923E9">
        <w:rPr>
          <w:b/>
          <w:sz w:val="32"/>
        </w:rPr>
        <w:t>rogramma</w:t>
      </w:r>
    </w:p>
    <w:p w:rsidR="0040773B" w:rsidRPr="0042072D" w:rsidRDefault="009D2E79" w:rsidP="00096618">
      <w:pPr>
        <w:spacing w:line="276" w:lineRule="auto"/>
        <w:rPr>
          <w:b/>
          <w:sz w:val="24"/>
        </w:rPr>
      </w:pPr>
      <w:r w:rsidRPr="0042072D">
        <w:rPr>
          <w:b/>
          <w:sz w:val="24"/>
        </w:rPr>
        <w:t xml:space="preserve">Preparatorio A: </w:t>
      </w:r>
    </w:p>
    <w:p w:rsidR="0040773B" w:rsidRPr="0042072D" w:rsidRDefault="009D2E79" w:rsidP="00096618">
      <w:pPr>
        <w:pStyle w:val="Paragrafoelenco"/>
        <w:numPr>
          <w:ilvl w:val="0"/>
          <w:numId w:val="1"/>
        </w:numPr>
        <w:spacing w:line="276" w:lineRule="auto"/>
      </w:pPr>
      <w:r w:rsidRPr="0042072D">
        <w:t>Impostazione dello strumento, postura</w:t>
      </w:r>
      <w:r w:rsidR="0040773B" w:rsidRPr="0042072D">
        <w:t>;</w:t>
      </w:r>
    </w:p>
    <w:p w:rsidR="00D27710" w:rsidRPr="0042072D" w:rsidRDefault="0040773B" w:rsidP="00096618">
      <w:pPr>
        <w:pStyle w:val="Paragrafoelenco"/>
        <w:numPr>
          <w:ilvl w:val="0"/>
          <w:numId w:val="1"/>
        </w:numPr>
        <w:spacing w:line="276" w:lineRule="auto"/>
      </w:pPr>
      <w:r w:rsidRPr="0042072D">
        <w:t>Alfabetizzazione musicale;</w:t>
      </w:r>
    </w:p>
    <w:p w:rsidR="0040773B" w:rsidRPr="0042072D" w:rsidRDefault="0040773B" w:rsidP="00096618">
      <w:pPr>
        <w:pStyle w:val="Paragrafoelenco"/>
        <w:numPr>
          <w:ilvl w:val="0"/>
          <w:numId w:val="1"/>
        </w:numPr>
        <w:spacing w:line="276" w:lineRule="auto"/>
      </w:pPr>
      <w:r w:rsidRPr="0042072D">
        <w:t>Approccio alla tastier</w:t>
      </w:r>
      <w:r w:rsidR="00EF6A0B" w:rsidRPr="0042072D">
        <w:t xml:space="preserve">a attraverso metodi quali: </w:t>
      </w:r>
      <w:proofErr w:type="spellStart"/>
      <w:r w:rsidR="00EF6A0B" w:rsidRPr="0042072D">
        <w:t>Beyer</w:t>
      </w:r>
      <w:proofErr w:type="spellEnd"/>
      <w:r w:rsidRPr="0042072D">
        <w:t xml:space="preserve">, </w:t>
      </w:r>
      <w:proofErr w:type="spellStart"/>
      <w:r w:rsidRPr="0042072D">
        <w:t>B</w:t>
      </w:r>
      <w:r w:rsidR="00EF6A0B" w:rsidRPr="0042072D">
        <w:t>astien</w:t>
      </w:r>
      <w:proofErr w:type="spellEnd"/>
      <w:r w:rsidRPr="0042072D">
        <w:t>,</w:t>
      </w:r>
      <w:r w:rsidR="001B2D02" w:rsidRPr="0042072D">
        <w:t xml:space="preserve"> Aaron, Norton, </w:t>
      </w:r>
      <w:r w:rsidR="006F0396" w:rsidRPr="0042072D">
        <w:t xml:space="preserve">Van de </w:t>
      </w:r>
      <w:proofErr w:type="spellStart"/>
      <w:r w:rsidR="006F0396" w:rsidRPr="0042072D">
        <w:t>Velde</w:t>
      </w:r>
      <w:proofErr w:type="spellEnd"/>
      <w:r w:rsidR="006F0396" w:rsidRPr="0042072D">
        <w:t xml:space="preserve">, </w:t>
      </w:r>
      <w:proofErr w:type="spellStart"/>
      <w:r w:rsidR="001B2D02" w:rsidRPr="0042072D">
        <w:t>Rossomandi</w:t>
      </w:r>
      <w:proofErr w:type="spellEnd"/>
      <w:r w:rsidR="001B2D02" w:rsidRPr="0042072D">
        <w:t>,</w:t>
      </w:r>
      <w:r w:rsidR="006F0396" w:rsidRPr="0042072D">
        <w:t xml:space="preserve"> </w:t>
      </w:r>
      <w:proofErr w:type="spellStart"/>
      <w:r w:rsidR="006F0396" w:rsidRPr="0042072D">
        <w:t>Yoy</w:t>
      </w:r>
      <w:proofErr w:type="spellEnd"/>
      <w:r w:rsidR="006F0396" w:rsidRPr="0042072D">
        <w:t xml:space="preserve"> of first piano,</w:t>
      </w:r>
      <w:r w:rsidR="00594412" w:rsidRPr="0042072D">
        <w:t xml:space="preserve"> </w:t>
      </w:r>
      <w:r w:rsidRPr="0042072D">
        <w:t>o simili.</w:t>
      </w:r>
    </w:p>
    <w:p w:rsidR="0040773B" w:rsidRPr="0042072D" w:rsidRDefault="0040773B" w:rsidP="00096618">
      <w:pPr>
        <w:pStyle w:val="Paragrafoelenco"/>
        <w:numPr>
          <w:ilvl w:val="0"/>
          <w:numId w:val="1"/>
        </w:numPr>
        <w:spacing w:line="276" w:lineRule="auto"/>
      </w:pPr>
      <w:r w:rsidRPr="0042072D">
        <w:t>Repertorio adeguato al corso</w:t>
      </w:r>
      <w:r w:rsidR="006F0396" w:rsidRPr="0042072D">
        <w:t xml:space="preserve"> (Es: Rossi, Montani, Thompson, De Angelis Valentini, Moroni, </w:t>
      </w:r>
      <w:proofErr w:type="spellStart"/>
      <w:r w:rsidR="006F0396" w:rsidRPr="0042072D">
        <w:t>MingardoBalladori</w:t>
      </w:r>
      <w:proofErr w:type="spellEnd"/>
      <w:r w:rsidR="006F0396" w:rsidRPr="0042072D">
        <w:t xml:space="preserve">, Graziani, Consilio, Cesi Marciano </w:t>
      </w:r>
      <w:proofErr w:type="spellStart"/>
      <w:r w:rsidR="006F0396" w:rsidRPr="0042072D">
        <w:t>vol</w:t>
      </w:r>
      <w:proofErr w:type="spellEnd"/>
      <w:r w:rsidR="006F0396" w:rsidRPr="0042072D">
        <w:t xml:space="preserve"> 1 o simili)</w:t>
      </w:r>
    </w:p>
    <w:p w:rsidR="0040773B" w:rsidRPr="0042072D" w:rsidRDefault="0040773B" w:rsidP="00096618">
      <w:pPr>
        <w:spacing w:line="276" w:lineRule="auto"/>
        <w:jc w:val="center"/>
        <w:rPr>
          <w:b/>
        </w:rPr>
      </w:pPr>
      <w:r w:rsidRPr="0042072D">
        <w:rPr>
          <w:b/>
        </w:rPr>
        <w:t>Esame</w:t>
      </w:r>
      <w:r w:rsidR="00733119" w:rsidRPr="0042072D">
        <w:rPr>
          <w:b/>
        </w:rPr>
        <w:t xml:space="preserve"> di verifica</w:t>
      </w:r>
      <w:r w:rsidRPr="0042072D">
        <w:rPr>
          <w:b/>
        </w:rPr>
        <w:t>:</w:t>
      </w:r>
    </w:p>
    <w:p w:rsidR="0040773B" w:rsidRPr="0042072D" w:rsidRDefault="00196820" w:rsidP="00096618">
      <w:pPr>
        <w:pStyle w:val="Paragrafoelenco"/>
        <w:numPr>
          <w:ilvl w:val="0"/>
          <w:numId w:val="3"/>
        </w:numPr>
        <w:spacing w:line="276" w:lineRule="auto"/>
      </w:pPr>
      <w:r w:rsidRPr="0042072D">
        <w:t>U</w:t>
      </w:r>
      <w:r w:rsidR="0040773B" w:rsidRPr="0042072D">
        <w:t>n breve programma a libera scelta concordato con il docente</w:t>
      </w:r>
    </w:p>
    <w:p w:rsidR="00096618" w:rsidRDefault="00096618" w:rsidP="00096618">
      <w:pPr>
        <w:spacing w:line="276" w:lineRule="auto"/>
        <w:rPr>
          <w:b/>
          <w:sz w:val="24"/>
        </w:rPr>
      </w:pPr>
    </w:p>
    <w:p w:rsidR="0040773B" w:rsidRPr="0042072D" w:rsidRDefault="0040773B" w:rsidP="00096618">
      <w:pPr>
        <w:spacing w:line="276" w:lineRule="auto"/>
        <w:rPr>
          <w:b/>
          <w:sz w:val="24"/>
        </w:rPr>
      </w:pPr>
      <w:r w:rsidRPr="0042072D">
        <w:rPr>
          <w:b/>
          <w:sz w:val="24"/>
        </w:rPr>
        <w:t>Preparatorio B:</w:t>
      </w:r>
    </w:p>
    <w:p w:rsidR="0040773B" w:rsidRPr="0042072D" w:rsidRDefault="0040773B" w:rsidP="00096618">
      <w:pPr>
        <w:pStyle w:val="Paragrafoelenco"/>
        <w:numPr>
          <w:ilvl w:val="0"/>
          <w:numId w:val="2"/>
        </w:numPr>
        <w:spacing w:line="276" w:lineRule="auto"/>
      </w:pPr>
      <w:r w:rsidRPr="0042072D">
        <w:t>Scale</w:t>
      </w:r>
      <w:r w:rsidR="001B2D02" w:rsidRPr="0042072D">
        <w:t xml:space="preserve"> Maggiori</w:t>
      </w:r>
    </w:p>
    <w:p w:rsidR="0040773B" w:rsidRPr="0042072D" w:rsidRDefault="0040773B" w:rsidP="00096618">
      <w:pPr>
        <w:pStyle w:val="Paragrafoelenco"/>
        <w:numPr>
          <w:ilvl w:val="0"/>
          <w:numId w:val="2"/>
        </w:numPr>
        <w:spacing w:line="276" w:lineRule="auto"/>
      </w:pPr>
      <w:r w:rsidRPr="0042072D">
        <w:t xml:space="preserve">Studi tratti da: </w:t>
      </w:r>
      <w:proofErr w:type="spellStart"/>
      <w:r w:rsidR="003B4D9B" w:rsidRPr="0042072D">
        <w:t>B</w:t>
      </w:r>
      <w:r w:rsidR="00EF6A0B" w:rsidRPr="0042072D">
        <w:t>eyer</w:t>
      </w:r>
      <w:proofErr w:type="spellEnd"/>
      <w:r w:rsidR="003B4D9B" w:rsidRPr="0042072D">
        <w:t>, Scuola preparatoria op. 101</w:t>
      </w:r>
      <w:r w:rsidRPr="0042072D">
        <w:t xml:space="preserve">, </w:t>
      </w:r>
      <w:proofErr w:type="spellStart"/>
      <w:r w:rsidR="00EF6A0B" w:rsidRPr="0042072D">
        <w:t>Leber-Stark</w:t>
      </w:r>
      <w:proofErr w:type="spellEnd"/>
      <w:r w:rsidR="003B4D9B" w:rsidRPr="0042072D">
        <w:t xml:space="preserve">, Gran metodo teorico-pratico, vol. l; </w:t>
      </w:r>
      <w:proofErr w:type="spellStart"/>
      <w:r w:rsidR="003B4D9B" w:rsidRPr="0042072D">
        <w:t>C</w:t>
      </w:r>
      <w:r w:rsidR="00EF6A0B" w:rsidRPr="0042072D">
        <w:t>zerny</w:t>
      </w:r>
      <w:proofErr w:type="spellEnd"/>
      <w:r w:rsidR="003B4D9B" w:rsidRPr="0042072D">
        <w:t xml:space="preserve"> Le cinque dita, </w:t>
      </w:r>
      <w:proofErr w:type="spellStart"/>
      <w:r w:rsidR="003B4D9B" w:rsidRPr="0042072D">
        <w:t>C</w:t>
      </w:r>
      <w:r w:rsidR="00EF6A0B" w:rsidRPr="0042072D">
        <w:t>zerny</w:t>
      </w:r>
      <w:proofErr w:type="spellEnd"/>
      <w:r w:rsidR="003B4D9B" w:rsidRPr="0042072D">
        <w:t xml:space="preserve"> Il mio primo Maestro op 599</w:t>
      </w:r>
      <w:r w:rsidR="00733119" w:rsidRPr="0042072D">
        <w:t xml:space="preserve">, </w:t>
      </w:r>
      <w:proofErr w:type="spellStart"/>
      <w:r w:rsidR="006F0396" w:rsidRPr="0042072D">
        <w:t>Kohler</w:t>
      </w:r>
      <w:proofErr w:type="spellEnd"/>
      <w:r w:rsidR="006F0396" w:rsidRPr="0042072D">
        <w:t xml:space="preserve"> Il piccolo pianista op </w:t>
      </w:r>
      <w:proofErr w:type="gramStart"/>
      <w:r w:rsidR="006F0396" w:rsidRPr="0042072D">
        <w:t xml:space="preserve">189,  </w:t>
      </w:r>
      <w:proofErr w:type="spellStart"/>
      <w:r w:rsidR="006F0396" w:rsidRPr="0042072D">
        <w:t>Pozzoli</w:t>
      </w:r>
      <w:proofErr w:type="spellEnd"/>
      <w:proofErr w:type="gramEnd"/>
      <w:r w:rsidR="006F0396" w:rsidRPr="0042072D">
        <w:t xml:space="preserve"> 24 piccoli studi, </w:t>
      </w:r>
      <w:r w:rsidR="00733119" w:rsidRPr="0042072D">
        <w:t>o simili.</w:t>
      </w:r>
    </w:p>
    <w:p w:rsidR="0040773B" w:rsidRPr="0042072D" w:rsidRDefault="0040773B" w:rsidP="00096618">
      <w:pPr>
        <w:pStyle w:val="Paragrafoelenco"/>
        <w:numPr>
          <w:ilvl w:val="0"/>
          <w:numId w:val="2"/>
        </w:numPr>
        <w:spacing w:line="276" w:lineRule="auto"/>
      </w:pPr>
      <w:r w:rsidRPr="0042072D">
        <w:t xml:space="preserve">Polifonia: </w:t>
      </w:r>
      <w:proofErr w:type="spellStart"/>
      <w:r w:rsidR="00733119" w:rsidRPr="0042072D">
        <w:t>P</w:t>
      </w:r>
      <w:r w:rsidR="00EF6A0B" w:rsidRPr="0042072D">
        <w:t>ozzoli</w:t>
      </w:r>
      <w:proofErr w:type="spellEnd"/>
      <w:r w:rsidR="009B5E4A" w:rsidRPr="0042072D">
        <w:t xml:space="preserve"> Primi esercizi in stile polifonico</w:t>
      </w:r>
      <w:r w:rsidRPr="0042072D">
        <w:t xml:space="preserve">, </w:t>
      </w:r>
      <w:r w:rsidR="00733119" w:rsidRPr="0042072D">
        <w:t>T</w:t>
      </w:r>
      <w:r w:rsidR="00EF6A0B" w:rsidRPr="0042072D">
        <w:t>rombone</w:t>
      </w:r>
      <w:r w:rsidR="009B5E4A" w:rsidRPr="0042072D">
        <w:t xml:space="preserve"> Primi Canoni</w:t>
      </w:r>
      <w:r w:rsidRPr="0042072D">
        <w:t xml:space="preserve">, </w:t>
      </w:r>
      <w:proofErr w:type="spellStart"/>
      <w:r w:rsidR="00733119" w:rsidRPr="0042072D">
        <w:t>K</w:t>
      </w:r>
      <w:r w:rsidR="00EF6A0B" w:rsidRPr="0042072D">
        <w:t>unz</w:t>
      </w:r>
      <w:proofErr w:type="spellEnd"/>
      <w:r w:rsidR="009B5E4A" w:rsidRPr="0042072D">
        <w:t xml:space="preserve"> 200 piccoli canoni</w:t>
      </w:r>
      <w:r w:rsidRPr="0042072D">
        <w:t>,</w:t>
      </w:r>
      <w:r w:rsidR="009B5E4A" w:rsidRPr="0042072D">
        <w:t xml:space="preserve"> o simili</w:t>
      </w:r>
      <w:r w:rsidR="003B4D9B" w:rsidRPr="0042072D">
        <w:t>.</w:t>
      </w:r>
    </w:p>
    <w:p w:rsidR="0040773B" w:rsidRPr="0042072D" w:rsidRDefault="0040773B" w:rsidP="00096618">
      <w:pPr>
        <w:pStyle w:val="Paragrafoelenco"/>
        <w:numPr>
          <w:ilvl w:val="0"/>
          <w:numId w:val="1"/>
        </w:numPr>
        <w:spacing w:line="276" w:lineRule="auto"/>
      </w:pPr>
      <w:r w:rsidRPr="0042072D">
        <w:t>Repertorio adeguato al corso</w:t>
      </w:r>
      <w:r w:rsidR="00E01C88" w:rsidRPr="0042072D">
        <w:t xml:space="preserve">: </w:t>
      </w:r>
      <w:r w:rsidR="006F0396" w:rsidRPr="0042072D">
        <w:t xml:space="preserve">Rossi, Montani, Thompson, De Angelis Valentini, Moroni, </w:t>
      </w:r>
      <w:proofErr w:type="spellStart"/>
      <w:r w:rsidR="006F0396" w:rsidRPr="0042072D">
        <w:t>Mingardo</w:t>
      </w:r>
      <w:proofErr w:type="spellEnd"/>
      <w:r w:rsidR="00E01C88" w:rsidRPr="0042072D">
        <w:t xml:space="preserve">, </w:t>
      </w:r>
      <w:proofErr w:type="spellStart"/>
      <w:r w:rsidR="006F0396" w:rsidRPr="0042072D">
        <w:t>Balladori</w:t>
      </w:r>
      <w:proofErr w:type="spellEnd"/>
      <w:r w:rsidR="006F0396" w:rsidRPr="0042072D">
        <w:t>, Graziani, Consili</w:t>
      </w:r>
      <w:r w:rsidR="00E01C88" w:rsidRPr="0042072D">
        <w:t xml:space="preserve">o, Cesi Marciano </w:t>
      </w:r>
      <w:proofErr w:type="spellStart"/>
      <w:r w:rsidR="00E01C88" w:rsidRPr="0042072D">
        <w:t>vol</w:t>
      </w:r>
      <w:proofErr w:type="spellEnd"/>
      <w:r w:rsidR="00E01C88" w:rsidRPr="0042072D">
        <w:t xml:space="preserve"> 1 o simili.</w:t>
      </w:r>
    </w:p>
    <w:p w:rsidR="0040773B" w:rsidRPr="0042072D" w:rsidRDefault="0040773B" w:rsidP="00096618">
      <w:pPr>
        <w:spacing w:line="276" w:lineRule="auto"/>
        <w:jc w:val="center"/>
        <w:rPr>
          <w:b/>
        </w:rPr>
      </w:pPr>
      <w:r w:rsidRPr="0042072D">
        <w:rPr>
          <w:b/>
        </w:rPr>
        <w:t>Esame</w:t>
      </w:r>
      <w:r w:rsidR="00733119" w:rsidRPr="0042072D">
        <w:rPr>
          <w:b/>
        </w:rPr>
        <w:t xml:space="preserve"> di verifica</w:t>
      </w:r>
      <w:r w:rsidRPr="0042072D">
        <w:rPr>
          <w:b/>
        </w:rPr>
        <w:t>:</w:t>
      </w:r>
    </w:p>
    <w:p w:rsidR="0040773B" w:rsidRPr="0042072D" w:rsidRDefault="009B5E4A" w:rsidP="00096618">
      <w:pPr>
        <w:pStyle w:val="Paragrafoelenco"/>
        <w:numPr>
          <w:ilvl w:val="0"/>
          <w:numId w:val="4"/>
        </w:numPr>
        <w:spacing w:line="276" w:lineRule="auto"/>
      </w:pPr>
      <w:r w:rsidRPr="0042072D">
        <w:t xml:space="preserve">Scale: </w:t>
      </w:r>
      <w:r w:rsidR="0040773B" w:rsidRPr="0042072D">
        <w:t>quelle svolte durante l’anno</w:t>
      </w:r>
    </w:p>
    <w:p w:rsidR="0040773B" w:rsidRPr="0042072D" w:rsidRDefault="0040773B" w:rsidP="00096618">
      <w:pPr>
        <w:pStyle w:val="Paragrafoelenco"/>
        <w:numPr>
          <w:ilvl w:val="0"/>
          <w:numId w:val="4"/>
        </w:numPr>
        <w:spacing w:line="276" w:lineRule="auto"/>
      </w:pPr>
      <w:r w:rsidRPr="0042072D">
        <w:t>Almeno due studi</w:t>
      </w:r>
      <w:r w:rsidR="00E01C88" w:rsidRPr="0042072D">
        <w:t>etti.</w:t>
      </w:r>
    </w:p>
    <w:p w:rsidR="0040773B" w:rsidRPr="0042072D" w:rsidRDefault="0040773B" w:rsidP="00096618">
      <w:pPr>
        <w:pStyle w:val="Paragrafoelenco"/>
        <w:numPr>
          <w:ilvl w:val="0"/>
          <w:numId w:val="4"/>
        </w:numPr>
        <w:spacing w:line="276" w:lineRule="auto"/>
      </w:pPr>
      <w:r w:rsidRPr="0042072D">
        <w:t>Almeno un brano tratto dal repertorio polifonico</w:t>
      </w:r>
    </w:p>
    <w:p w:rsidR="0040773B" w:rsidRPr="0042072D" w:rsidRDefault="0040773B" w:rsidP="00096618">
      <w:pPr>
        <w:pStyle w:val="Paragrafoelenco"/>
        <w:numPr>
          <w:ilvl w:val="0"/>
          <w:numId w:val="4"/>
        </w:numPr>
        <w:spacing w:line="276" w:lineRule="auto"/>
      </w:pPr>
      <w:r w:rsidRPr="0042072D">
        <w:t xml:space="preserve">Almeno </w:t>
      </w:r>
      <w:r w:rsidR="00594412" w:rsidRPr="0042072D">
        <w:t>due brani a libera scelta concordati</w:t>
      </w:r>
      <w:r w:rsidRPr="0042072D">
        <w:t xml:space="preserve"> con il docente.</w:t>
      </w:r>
    </w:p>
    <w:p w:rsidR="0042072D" w:rsidRDefault="0042072D" w:rsidP="00096618">
      <w:pPr>
        <w:spacing w:line="276" w:lineRule="auto"/>
        <w:jc w:val="center"/>
        <w:rPr>
          <w:b/>
          <w:sz w:val="24"/>
        </w:rPr>
      </w:pPr>
    </w:p>
    <w:p w:rsidR="0042072D" w:rsidRPr="00757A92" w:rsidRDefault="0042072D" w:rsidP="00096618">
      <w:pPr>
        <w:spacing w:line="276" w:lineRule="auto"/>
        <w:jc w:val="center"/>
        <w:rPr>
          <w:b/>
          <w:sz w:val="28"/>
        </w:rPr>
      </w:pPr>
      <w:r w:rsidRPr="00757A92">
        <w:rPr>
          <w:b/>
          <w:sz w:val="28"/>
        </w:rPr>
        <w:t>PRIMO PERIODO BASE 1</w:t>
      </w:r>
    </w:p>
    <w:p w:rsidR="0040773B" w:rsidRPr="000F1A9F" w:rsidRDefault="0040773B" w:rsidP="00096618">
      <w:pPr>
        <w:spacing w:line="276" w:lineRule="auto"/>
        <w:rPr>
          <w:b/>
          <w:sz w:val="24"/>
        </w:rPr>
      </w:pPr>
      <w:r w:rsidRPr="000F1A9F">
        <w:rPr>
          <w:b/>
          <w:sz w:val="24"/>
        </w:rPr>
        <w:t xml:space="preserve">Primo </w:t>
      </w:r>
      <w:r w:rsidR="00196820" w:rsidRPr="000F1A9F">
        <w:rPr>
          <w:b/>
          <w:sz w:val="24"/>
        </w:rPr>
        <w:t>anno</w:t>
      </w:r>
    </w:p>
    <w:p w:rsidR="00AB1409" w:rsidRPr="0042072D" w:rsidRDefault="00AB1409" w:rsidP="00096618">
      <w:pPr>
        <w:pStyle w:val="Paragrafoelenco"/>
        <w:numPr>
          <w:ilvl w:val="0"/>
          <w:numId w:val="5"/>
        </w:numPr>
        <w:spacing w:line="276" w:lineRule="auto"/>
        <w:jc w:val="both"/>
      </w:pPr>
      <w:r w:rsidRPr="0042072D">
        <w:t xml:space="preserve">Scale maggiori per moto retto a due ottave e moto contrario. </w:t>
      </w:r>
      <w:r w:rsidR="006F0396" w:rsidRPr="0042072D">
        <w:t>Arpeggi e accordi.</w:t>
      </w:r>
    </w:p>
    <w:p w:rsidR="0040773B" w:rsidRPr="0042072D" w:rsidRDefault="009B5E4A" w:rsidP="00096618">
      <w:pPr>
        <w:pStyle w:val="Paragrafoelenco"/>
        <w:numPr>
          <w:ilvl w:val="0"/>
          <w:numId w:val="5"/>
        </w:numPr>
        <w:spacing w:line="276" w:lineRule="auto"/>
        <w:jc w:val="both"/>
      </w:pPr>
      <w:r w:rsidRPr="0042072D">
        <w:t>Studi tratti da</w:t>
      </w:r>
      <w:r w:rsidR="0040773B" w:rsidRPr="0042072D">
        <w:t xml:space="preserve">: </w:t>
      </w:r>
      <w:r w:rsidR="00A240AD" w:rsidRPr="0042072D">
        <w:t xml:space="preserve">Bertini “25 Studi elementari” op. 137, </w:t>
      </w:r>
      <w:proofErr w:type="spellStart"/>
      <w:r w:rsidR="00A240AD" w:rsidRPr="0042072D">
        <w:t>Burgmuller</w:t>
      </w:r>
      <w:proofErr w:type="spellEnd"/>
      <w:r w:rsidR="00A240AD" w:rsidRPr="0042072D">
        <w:t xml:space="preserve"> “25 studi facili e progressivi”, </w:t>
      </w:r>
      <w:proofErr w:type="spellStart"/>
      <w:r w:rsidR="00733119" w:rsidRPr="0042072D">
        <w:t>C</w:t>
      </w:r>
      <w:r w:rsidR="00EF6A0B" w:rsidRPr="0042072D">
        <w:t>zerny</w:t>
      </w:r>
      <w:proofErr w:type="spellEnd"/>
      <w:r w:rsidR="00733119" w:rsidRPr="0042072D">
        <w:t xml:space="preserve"> “Le 5 dita”,</w:t>
      </w:r>
      <w:r w:rsidR="0040773B" w:rsidRPr="0042072D">
        <w:t xml:space="preserve"> “Il mio primo Maestro”, </w:t>
      </w:r>
      <w:r w:rsidR="00A240AD" w:rsidRPr="0042072D">
        <w:t>“</w:t>
      </w:r>
      <w:r w:rsidR="00733119" w:rsidRPr="0042072D">
        <w:t>30 Nuovi studi di facile meccanismo</w:t>
      </w:r>
      <w:r w:rsidR="00A240AD" w:rsidRPr="0042072D">
        <w:t>”</w:t>
      </w:r>
      <w:r w:rsidR="00733119" w:rsidRPr="0042072D">
        <w:t xml:space="preserve"> op. 849,</w:t>
      </w:r>
      <w:r w:rsidR="00A240AD" w:rsidRPr="0042072D">
        <w:t xml:space="preserve"> “100 esercizi progressivi”, </w:t>
      </w:r>
      <w:proofErr w:type="spellStart"/>
      <w:r w:rsidR="0040773B" w:rsidRPr="0042072D">
        <w:t>D</w:t>
      </w:r>
      <w:r w:rsidR="00EF6A0B" w:rsidRPr="0042072D">
        <w:t>uvernoy</w:t>
      </w:r>
      <w:proofErr w:type="spellEnd"/>
      <w:r w:rsidR="0040773B" w:rsidRPr="0042072D">
        <w:t xml:space="preserve"> op. 176</w:t>
      </w:r>
      <w:r w:rsidR="00AB1409" w:rsidRPr="0042072D">
        <w:t>, op. 120</w:t>
      </w:r>
      <w:r w:rsidR="00A240AD" w:rsidRPr="0042072D">
        <w:t>,</w:t>
      </w:r>
      <w:r w:rsidR="00AB1409" w:rsidRPr="0042072D">
        <w:t xml:space="preserve"> </w:t>
      </w:r>
      <w:r w:rsidR="00AE6838" w:rsidRPr="0042072D">
        <w:t xml:space="preserve">Koehler </w:t>
      </w:r>
      <w:r w:rsidR="00A240AD" w:rsidRPr="0042072D">
        <w:t>“</w:t>
      </w:r>
      <w:r w:rsidR="00AE6838" w:rsidRPr="0042072D">
        <w:t>12 Piccoli studi</w:t>
      </w:r>
      <w:r w:rsidR="00A240AD" w:rsidRPr="0042072D">
        <w:t>”</w:t>
      </w:r>
      <w:r w:rsidR="00AE6838" w:rsidRPr="0042072D">
        <w:t xml:space="preserve"> op. 157, </w:t>
      </w:r>
      <w:proofErr w:type="spellStart"/>
      <w:r w:rsidR="00AE6838" w:rsidRPr="0042072D">
        <w:t>Pozzoli</w:t>
      </w:r>
      <w:proofErr w:type="spellEnd"/>
      <w:r w:rsidR="00AE6838" w:rsidRPr="0042072D">
        <w:t xml:space="preserve"> </w:t>
      </w:r>
      <w:r w:rsidR="00A240AD" w:rsidRPr="0042072D">
        <w:t>“</w:t>
      </w:r>
      <w:r w:rsidR="00AE6838" w:rsidRPr="0042072D">
        <w:t>15 studi per piccole mani</w:t>
      </w:r>
      <w:r w:rsidR="00A240AD" w:rsidRPr="0042072D">
        <w:t>”</w:t>
      </w:r>
      <w:r w:rsidR="00AE6838" w:rsidRPr="0042072D">
        <w:t xml:space="preserve">, </w:t>
      </w:r>
      <w:r w:rsidR="00A240AD" w:rsidRPr="0042072D">
        <w:t>“</w:t>
      </w:r>
      <w:r w:rsidR="00AE6838" w:rsidRPr="0042072D">
        <w:t>30 Studietti elementari</w:t>
      </w:r>
      <w:r w:rsidR="00A240AD" w:rsidRPr="0042072D">
        <w:t>”</w:t>
      </w:r>
      <w:r w:rsidR="00AE6838" w:rsidRPr="0042072D">
        <w:t xml:space="preserve">, </w:t>
      </w:r>
      <w:r w:rsidR="00733119" w:rsidRPr="0042072D">
        <w:t>o simili.</w:t>
      </w:r>
    </w:p>
    <w:p w:rsidR="0040773B" w:rsidRPr="0042072D" w:rsidRDefault="0040773B" w:rsidP="00096618">
      <w:pPr>
        <w:pStyle w:val="Paragrafoelenco"/>
        <w:numPr>
          <w:ilvl w:val="0"/>
          <w:numId w:val="5"/>
        </w:numPr>
        <w:spacing w:line="276" w:lineRule="auto"/>
        <w:jc w:val="both"/>
      </w:pPr>
      <w:r w:rsidRPr="0042072D">
        <w:t>J.S. B</w:t>
      </w:r>
      <w:r w:rsidR="00AB1409" w:rsidRPr="0042072D">
        <w:t>ACH</w:t>
      </w:r>
      <w:r w:rsidRPr="0042072D">
        <w:t xml:space="preserve"> Quaderno di Anna Magdalena</w:t>
      </w:r>
      <w:r w:rsidR="00A17713" w:rsidRPr="0042072D">
        <w:t xml:space="preserve">, </w:t>
      </w:r>
      <w:proofErr w:type="spellStart"/>
      <w:r w:rsidR="00A17713" w:rsidRPr="0042072D">
        <w:t>W.A.Mozart</w:t>
      </w:r>
      <w:proofErr w:type="spellEnd"/>
      <w:r w:rsidR="002A562D" w:rsidRPr="0042072D">
        <w:t>,</w:t>
      </w:r>
      <w:r w:rsidR="00A17713" w:rsidRPr="0042072D">
        <w:t xml:space="preserve"> </w:t>
      </w:r>
      <w:proofErr w:type="spellStart"/>
      <w:r w:rsidR="00A17713" w:rsidRPr="0042072D">
        <w:t>Notebuch</w:t>
      </w:r>
      <w:proofErr w:type="spellEnd"/>
      <w:r w:rsidR="00A17713" w:rsidRPr="0042072D">
        <w:t xml:space="preserve"> </w:t>
      </w:r>
      <w:proofErr w:type="spellStart"/>
      <w:r w:rsidR="00A17713" w:rsidRPr="0042072D">
        <w:t>fur</w:t>
      </w:r>
      <w:proofErr w:type="spellEnd"/>
      <w:r w:rsidR="00A17713" w:rsidRPr="0042072D">
        <w:t xml:space="preserve"> </w:t>
      </w:r>
      <w:proofErr w:type="spellStart"/>
      <w:r w:rsidR="00A17713" w:rsidRPr="0042072D">
        <w:t>Nannerl</w:t>
      </w:r>
      <w:proofErr w:type="spellEnd"/>
      <w:r w:rsidR="00A17713" w:rsidRPr="0042072D">
        <w:t>,</w:t>
      </w:r>
      <w:r w:rsidR="002A562D" w:rsidRPr="0042072D">
        <w:t xml:space="preserve"> L. Mozart </w:t>
      </w:r>
      <w:proofErr w:type="spellStart"/>
      <w:r w:rsidR="002A562D" w:rsidRPr="0042072D">
        <w:t>Notebuch</w:t>
      </w:r>
      <w:proofErr w:type="spellEnd"/>
      <w:r w:rsidR="002A562D" w:rsidRPr="0042072D">
        <w:t xml:space="preserve"> </w:t>
      </w:r>
      <w:proofErr w:type="spellStart"/>
      <w:r w:rsidR="002A562D" w:rsidRPr="0042072D">
        <w:t>fur</w:t>
      </w:r>
      <w:proofErr w:type="spellEnd"/>
      <w:r w:rsidR="002A562D" w:rsidRPr="0042072D">
        <w:t xml:space="preserve"> Wolfgang, o simili</w:t>
      </w:r>
    </w:p>
    <w:p w:rsidR="00196820" w:rsidRPr="0042072D" w:rsidRDefault="00196820" w:rsidP="00096618">
      <w:pPr>
        <w:pStyle w:val="Paragrafoelenco"/>
        <w:numPr>
          <w:ilvl w:val="0"/>
          <w:numId w:val="5"/>
        </w:numPr>
        <w:spacing w:line="276" w:lineRule="auto"/>
        <w:jc w:val="both"/>
      </w:pPr>
      <w:r w:rsidRPr="0042072D">
        <w:t>Brani tratti dal repertorio Classico (Sonatine</w:t>
      </w:r>
      <w:r w:rsidR="003B4D9B" w:rsidRPr="0042072D">
        <w:t xml:space="preserve"> o variazioni o altro</w:t>
      </w:r>
      <w:r w:rsidRPr="0042072D">
        <w:t>)</w:t>
      </w:r>
      <w:r w:rsidR="002A562D" w:rsidRPr="0042072D">
        <w:t xml:space="preserve">, </w:t>
      </w:r>
      <w:proofErr w:type="spellStart"/>
      <w:r w:rsidR="00EF6A0B" w:rsidRPr="0042072D">
        <w:t>Kulhau</w:t>
      </w:r>
      <w:proofErr w:type="spellEnd"/>
      <w:r w:rsidR="00EF6A0B" w:rsidRPr="0042072D">
        <w:t xml:space="preserve">, </w:t>
      </w:r>
      <w:proofErr w:type="spellStart"/>
      <w:r w:rsidR="003B4D9B" w:rsidRPr="0042072D">
        <w:t>Dussek</w:t>
      </w:r>
      <w:proofErr w:type="spellEnd"/>
      <w:r w:rsidR="003B4D9B" w:rsidRPr="0042072D">
        <w:t>; H</w:t>
      </w:r>
      <w:r w:rsidR="00EF6A0B" w:rsidRPr="0042072D">
        <w:t xml:space="preserve">aydn; Mozart; Beethoven; </w:t>
      </w:r>
      <w:proofErr w:type="spellStart"/>
      <w:r w:rsidR="00EF6A0B" w:rsidRPr="0042072D">
        <w:t>Hummel</w:t>
      </w:r>
      <w:proofErr w:type="spellEnd"/>
      <w:r w:rsidR="00EF6A0B" w:rsidRPr="0042072D">
        <w:t>,</w:t>
      </w:r>
      <w:r w:rsidR="002A562D" w:rsidRPr="0042072D">
        <w:t xml:space="preserve"> Clementi op. 36 o altri autori o simili.</w:t>
      </w:r>
    </w:p>
    <w:p w:rsidR="00196820" w:rsidRPr="0042072D" w:rsidRDefault="00196820" w:rsidP="00096618">
      <w:pPr>
        <w:pStyle w:val="Paragrafoelenco"/>
        <w:numPr>
          <w:ilvl w:val="0"/>
          <w:numId w:val="5"/>
        </w:numPr>
        <w:spacing w:line="276" w:lineRule="auto"/>
        <w:jc w:val="both"/>
      </w:pPr>
      <w:r w:rsidRPr="0042072D">
        <w:lastRenderedPageBreak/>
        <w:t>Brani tratti dal primo repertorio romantico</w:t>
      </w:r>
      <w:r w:rsidR="002A562D" w:rsidRPr="0042072D">
        <w:t xml:space="preserve"> e o moderno. Testi di riferimento: </w:t>
      </w:r>
      <w:r w:rsidR="003B4D9B" w:rsidRPr="0042072D">
        <w:t xml:space="preserve">Schumann op. 68; </w:t>
      </w:r>
      <w:proofErr w:type="spellStart"/>
      <w:r w:rsidR="003B4D9B" w:rsidRPr="0042072D">
        <w:t>B</w:t>
      </w:r>
      <w:r w:rsidR="002A562D" w:rsidRPr="0042072D">
        <w:t>artók</w:t>
      </w:r>
      <w:proofErr w:type="spellEnd"/>
      <w:r w:rsidR="00A240AD" w:rsidRPr="0042072D">
        <w:t xml:space="preserve"> For </w:t>
      </w:r>
      <w:proofErr w:type="spellStart"/>
      <w:r w:rsidR="00A240AD" w:rsidRPr="0042072D">
        <w:t>Children</w:t>
      </w:r>
      <w:proofErr w:type="spellEnd"/>
      <w:r w:rsidR="002A562D" w:rsidRPr="0042072D">
        <w:t xml:space="preserve"> </w:t>
      </w:r>
      <w:proofErr w:type="spellStart"/>
      <w:r w:rsidR="002A562D" w:rsidRPr="0042072D">
        <w:t>vol</w:t>
      </w:r>
      <w:proofErr w:type="spellEnd"/>
      <w:r w:rsidR="002A562D" w:rsidRPr="0042072D">
        <w:t xml:space="preserve"> 1</w:t>
      </w:r>
      <w:r w:rsidR="00A240AD" w:rsidRPr="0042072D">
        <w:t xml:space="preserve">; </w:t>
      </w:r>
      <w:proofErr w:type="spellStart"/>
      <w:r w:rsidR="00A240AD" w:rsidRPr="0042072D">
        <w:t>Kabalevsky</w:t>
      </w:r>
      <w:proofErr w:type="spellEnd"/>
      <w:r w:rsidR="002A562D" w:rsidRPr="0042072D">
        <w:t xml:space="preserve"> op 89</w:t>
      </w:r>
      <w:r w:rsidR="00A240AD" w:rsidRPr="0042072D">
        <w:t xml:space="preserve">, </w:t>
      </w:r>
      <w:proofErr w:type="spellStart"/>
      <w:r w:rsidR="00A240AD" w:rsidRPr="0042072D">
        <w:t>Tansman</w:t>
      </w:r>
      <w:proofErr w:type="spellEnd"/>
      <w:r w:rsidR="00A240AD" w:rsidRPr="0042072D">
        <w:t xml:space="preserve"> Pour </w:t>
      </w:r>
      <w:proofErr w:type="spellStart"/>
      <w:r w:rsidR="00A240AD" w:rsidRPr="0042072D">
        <w:t>les</w:t>
      </w:r>
      <w:proofErr w:type="spellEnd"/>
      <w:r w:rsidR="00A240AD" w:rsidRPr="0042072D">
        <w:t xml:space="preserve"> enfants, Trombone la scatola armoniosa </w:t>
      </w:r>
      <w:proofErr w:type="spellStart"/>
      <w:r w:rsidR="00A240AD" w:rsidRPr="0042072D">
        <w:t>vol</w:t>
      </w:r>
      <w:proofErr w:type="spellEnd"/>
      <w:r w:rsidR="00A240AD" w:rsidRPr="0042072D">
        <w:t xml:space="preserve"> 2, Marchi piccolo zoo, </w:t>
      </w:r>
      <w:proofErr w:type="spellStart"/>
      <w:r w:rsidR="00A240AD" w:rsidRPr="0042072D">
        <w:t>Ghedini</w:t>
      </w:r>
      <w:proofErr w:type="spellEnd"/>
      <w:r w:rsidR="00A240AD" w:rsidRPr="0042072D">
        <w:t xml:space="preserve"> </w:t>
      </w:r>
      <w:proofErr w:type="spellStart"/>
      <w:r w:rsidR="00A240AD" w:rsidRPr="0042072D">
        <w:t>Puerilia</w:t>
      </w:r>
      <w:proofErr w:type="spellEnd"/>
      <w:r w:rsidR="00A240AD" w:rsidRPr="0042072D">
        <w:t xml:space="preserve">, </w:t>
      </w:r>
      <w:proofErr w:type="spellStart"/>
      <w:r w:rsidR="00A240AD" w:rsidRPr="0042072D">
        <w:t>Kabalevsky</w:t>
      </w:r>
      <w:proofErr w:type="spellEnd"/>
      <w:r w:rsidR="00A240AD" w:rsidRPr="0042072D">
        <w:t xml:space="preserve"> op 89, </w:t>
      </w:r>
      <w:proofErr w:type="spellStart"/>
      <w:r w:rsidR="00A240AD" w:rsidRPr="0042072D">
        <w:t>Raf</w:t>
      </w:r>
      <w:proofErr w:type="spellEnd"/>
      <w:r w:rsidR="00A240AD" w:rsidRPr="0042072D">
        <w:t xml:space="preserve"> Cristiano </w:t>
      </w:r>
      <w:proofErr w:type="spellStart"/>
      <w:r w:rsidR="00A240AD" w:rsidRPr="0042072D">
        <w:t>Mikrostudi</w:t>
      </w:r>
      <w:proofErr w:type="spellEnd"/>
      <w:r w:rsidR="00A240AD" w:rsidRPr="0042072D">
        <w:t xml:space="preserve"> in concerto, Mozzati Diapositive musicali, Vinciguerra il mio primo concerto, So</w:t>
      </w:r>
      <w:r w:rsidR="00EB6645" w:rsidRPr="0042072D">
        <w:t>gni Musicali, Preludi colorati,</w:t>
      </w:r>
      <w:r w:rsidR="00A240AD" w:rsidRPr="0042072D">
        <w:t xml:space="preserve"> </w:t>
      </w:r>
      <w:r w:rsidR="003B4D9B" w:rsidRPr="0042072D">
        <w:t xml:space="preserve">o </w:t>
      </w:r>
      <w:r w:rsidR="002A562D" w:rsidRPr="0042072D">
        <w:t>simili.</w:t>
      </w:r>
    </w:p>
    <w:p w:rsidR="00EB6645" w:rsidRPr="0042072D" w:rsidRDefault="00EB6645" w:rsidP="00096618">
      <w:pPr>
        <w:spacing w:line="276" w:lineRule="auto"/>
        <w:jc w:val="center"/>
        <w:rPr>
          <w:b/>
        </w:rPr>
      </w:pPr>
    </w:p>
    <w:p w:rsidR="00196820" w:rsidRPr="0042072D" w:rsidRDefault="00196820" w:rsidP="00096618">
      <w:pPr>
        <w:spacing w:line="276" w:lineRule="auto"/>
        <w:jc w:val="center"/>
        <w:rPr>
          <w:b/>
          <w:sz w:val="24"/>
        </w:rPr>
      </w:pPr>
      <w:r w:rsidRPr="0042072D">
        <w:rPr>
          <w:b/>
          <w:sz w:val="24"/>
        </w:rPr>
        <w:t>Esame</w:t>
      </w:r>
      <w:r w:rsidR="00AB1409" w:rsidRPr="0042072D">
        <w:rPr>
          <w:b/>
          <w:sz w:val="24"/>
        </w:rPr>
        <w:t xml:space="preserve"> di verifica</w:t>
      </w:r>
      <w:r w:rsidRPr="0042072D">
        <w:rPr>
          <w:b/>
          <w:sz w:val="24"/>
        </w:rPr>
        <w:t>:</w:t>
      </w:r>
    </w:p>
    <w:p w:rsidR="00196820" w:rsidRPr="0042072D" w:rsidRDefault="00AB1409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Esecuzione di una scala maggiore a moto retto e contrario tra quelle presentate</w:t>
      </w:r>
    </w:p>
    <w:p w:rsidR="00196820" w:rsidRPr="0042072D" w:rsidRDefault="00196820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Almeno tre studi</w:t>
      </w:r>
      <w:r w:rsidR="00AB1409" w:rsidRPr="0042072D">
        <w:t>.</w:t>
      </w:r>
    </w:p>
    <w:p w:rsidR="00196820" w:rsidRPr="0042072D" w:rsidRDefault="00196820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 xml:space="preserve">Almeno un brano tratto dal </w:t>
      </w:r>
      <w:r w:rsidR="000D4568" w:rsidRPr="0042072D">
        <w:t>repertorio polifonico</w:t>
      </w:r>
      <w:r w:rsidR="002A562D" w:rsidRPr="0042072D">
        <w:t>.</w:t>
      </w:r>
    </w:p>
    <w:p w:rsidR="00196820" w:rsidRPr="0042072D" w:rsidRDefault="00AB1409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Almeno due brani a libera scelta tratti dal repertorio Classico, Romantico, Moderno.</w:t>
      </w:r>
    </w:p>
    <w:p w:rsidR="00196820" w:rsidRPr="0042072D" w:rsidRDefault="00196820" w:rsidP="00096618">
      <w:pPr>
        <w:spacing w:line="276" w:lineRule="auto"/>
        <w:jc w:val="both"/>
      </w:pPr>
    </w:p>
    <w:p w:rsidR="00196820" w:rsidRPr="0042072D" w:rsidRDefault="00196820" w:rsidP="00096618">
      <w:pPr>
        <w:spacing w:line="276" w:lineRule="auto"/>
        <w:jc w:val="both"/>
        <w:rPr>
          <w:b/>
          <w:sz w:val="24"/>
        </w:rPr>
      </w:pPr>
      <w:r w:rsidRPr="0042072D">
        <w:rPr>
          <w:b/>
          <w:sz w:val="24"/>
        </w:rPr>
        <w:t>Secondo anno:</w:t>
      </w:r>
    </w:p>
    <w:p w:rsidR="00AB1409" w:rsidRPr="0042072D" w:rsidRDefault="00AB1409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Scale maggiori e minori fino a quattro alterazioni, per moto retto e contrario. </w:t>
      </w:r>
    </w:p>
    <w:p w:rsidR="00196820" w:rsidRPr="0042072D" w:rsidRDefault="004330A0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Studi tratti da: </w:t>
      </w:r>
      <w:proofErr w:type="spellStart"/>
      <w:r w:rsidR="00AB1409" w:rsidRPr="0042072D">
        <w:t>Czerny</w:t>
      </w:r>
      <w:proofErr w:type="spellEnd"/>
      <w:r w:rsidR="00AB1409" w:rsidRPr="0042072D">
        <w:t xml:space="preserve"> op. 849, </w:t>
      </w:r>
      <w:r w:rsidR="005F3514" w:rsidRPr="0042072D">
        <w:t xml:space="preserve">La scuola della velocità, studi per la piccola velocità, Clementi Preludi ed esercizi, </w:t>
      </w:r>
      <w:proofErr w:type="spellStart"/>
      <w:r w:rsidR="00AB1409" w:rsidRPr="0042072D">
        <w:t>Pozzoli</w:t>
      </w:r>
      <w:proofErr w:type="spellEnd"/>
      <w:r w:rsidR="00AB1409" w:rsidRPr="0042072D">
        <w:t xml:space="preserve"> “15 Studi”, </w:t>
      </w:r>
      <w:r w:rsidR="005F3514" w:rsidRPr="0042072D">
        <w:t xml:space="preserve">24 studi di facile meccanismo, </w:t>
      </w:r>
      <w:proofErr w:type="spellStart"/>
      <w:r w:rsidR="009C776B" w:rsidRPr="0042072D">
        <w:t>Duvernoy</w:t>
      </w:r>
      <w:proofErr w:type="spellEnd"/>
      <w:r w:rsidR="009C776B" w:rsidRPr="0042072D">
        <w:t xml:space="preserve"> op 276</w:t>
      </w:r>
      <w:r w:rsidR="002A562D" w:rsidRPr="0042072D">
        <w:t>, op 120</w:t>
      </w:r>
      <w:r w:rsidRPr="0042072D">
        <w:t xml:space="preserve">, </w:t>
      </w:r>
      <w:r w:rsidR="00AB1409" w:rsidRPr="0042072D">
        <w:t>o simili.</w:t>
      </w:r>
    </w:p>
    <w:p w:rsidR="009C776B" w:rsidRPr="0042072D" w:rsidRDefault="00AB1409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>J. S. Bach: brani tratti da “Quaderno di A. Magdalena”, oppure da “23 Pezzi Facili”, oppure da “Piccoli Preludi e Fughette"</w:t>
      </w:r>
      <w:r w:rsidR="005F3514" w:rsidRPr="0042072D">
        <w:t xml:space="preserve">, </w:t>
      </w:r>
      <w:proofErr w:type="spellStart"/>
      <w:r w:rsidR="005F3514" w:rsidRPr="0042072D">
        <w:t>Haendel</w:t>
      </w:r>
      <w:proofErr w:type="spellEnd"/>
      <w:r w:rsidR="005F3514" w:rsidRPr="0042072D">
        <w:t xml:space="preserve"> Brani tratti dalle Suite adeguati al corso, o altro</w:t>
      </w:r>
      <w:r w:rsidRPr="0042072D">
        <w:t xml:space="preserve">. </w:t>
      </w:r>
    </w:p>
    <w:p w:rsidR="00860A49" w:rsidRPr="0042072D" w:rsidRDefault="009C776B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>Brani tratti</w:t>
      </w:r>
      <w:r w:rsidR="00860A49" w:rsidRPr="0042072D">
        <w:t xml:space="preserve"> dal repertorio classico</w:t>
      </w:r>
      <w:r w:rsidR="005F3514" w:rsidRPr="0042072D">
        <w:t>, romant</w:t>
      </w:r>
      <w:r w:rsidR="000D4568" w:rsidRPr="0042072D">
        <w:t xml:space="preserve">ico, moderno. </w:t>
      </w:r>
      <w:r w:rsidR="005F3514" w:rsidRPr="0042072D">
        <w:t xml:space="preserve">Clementi - 24 Valzer op. 38 e 39, </w:t>
      </w:r>
      <w:r w:rsidR="000D4568" w:rsidRPr="0042072D">
        <w:t xml:space="preserve">Sonatine, </w:t>
      </w:r>
      <w:proofErr w:type="spellStart"/>
      <w:r w:rsidR="000D4568" w:rsidRPr="0042072D">
        <w:t>Kulhau</w:t>
      </w:r>
      <w:proofErr w:type="spellEnd"/>
      <w:r w:rsidR="000D4568" w:rsidRPr="0042072D">
        <w:t xml:space="preserve"> Sonatine, </w:t>
      </w:r>
      <w:proofErr w:type="spellStart"/>
      <w:r w:rsidR="000D4568" w:rsidRPr="0042072D">
        <w:t>Dussek</w:t>
      </w:r>
      <w:proofErr w:type="spellEnd"/>
      <w:r w:rsidR="000D4568" w:rsidRPr="0042072D">
        <w:t xml:space="preserve"> Sonatine, </w:t>
      </w:r>
      <w:r w:rsidR="005F3514" w:rsidRPr="0042072D">
        <w:t xml:space="preserve">Schumann Album </w:t>
      </w:r>
      <w:proofErr w:type="spellStart"/>
      <w:r w:rsidR="005F3514" w:rsidRPr="0042072D">
        <w:t>für</w:t>
      </w:r>
      <w:proofErr w:type="spellEnd"/>
      <w:r w:rsidR="005F3514" w:rsidRPr="0042072D">
        <w:t xml:space="preserve"> die </w:t>
      </w:r>
      <w:proofErr w:type="spellStart"/>
      <w:r w:rsidR="005F3514" w:rsidRPr="0042072D">
        <w:t>Jugend</w:t>
      </w:r>
      <w:proofErr w:type="spellEnd"/>
      <w:r w:rsidR="005F3514" w:rsidRPr="0042072D">
        <w:t xml:space="preserve">, Schumann </w:t>
      </w:r>
      <w:proofErr w:type="spellStart"/>
      <w:r w:rsidR="005F3514" w:rsidRPr="0042072D">
        <w:t>Drei</w:t>
      </w:r>
      <w:proofErr w:type="spellEnd"/>
      <w:r w:rsidR="005F3514" w:rsidRPr="0042072D">
        <w:t xml:space="preserve"> </w:t>
      </w:r>
      <w:proofErr w:type="spellStart"/>
      <w:r w:rsidR="005F3514" w:rsidRPr="0042072D">
        <w:t>Klaviersonaten</w:t>
      </w:r>
      <w:proofErr w:type="spellEnd"/>
      <w:r w:rsidR="005F3514" w:rsidRPr="0042072D">
        <w:t xml:space="preserve"> </w:t>
      </w:r>
      <w:proofErr w:type="spellStart"/>
      <w:r w:rsidR="005F3514" w:rsidRPr="0042072D">
        <w:t>für</w:t>
      </w:r>
      <w:proofErr w:type="spellEnd"/>
      <w:r w:rsidR="005F3514" w:rsidRPr="0042072D">
        <w:t xml:space="preserve"> die </w:t>
      </w:r>
      <w:proofErr w:type="spellStart"/>
      <w:r w:rsidR="005F3514" w:rsidRPr="0042072D">
        <w:t>Jugend</w:t>
      </w:r>
      <w:proofErr w:type="spellEnd"/>
      <w:r w:rsidR="005F3514" w:rsidRPr="0042072D">
        <w:t xml:space="preserve">, Beethoven Danze, Billi Età felice, Lavagnino Piccole composizioni per bambini, Mozart 12 valzer, </w:t>
      </w:r>
      <w:proofErr w:type="spellStart"/>
      <w:r w:rsidR="005F3514" w:rsidRPr="0042072D">
        <w:t>Pozzoli</w:t>
      </w:r>
      <w:proofErr w:type="spellEnd"/>
      <w:r w:rsidR="005F3514" w:rsidRPr="0042072D">
        <w:t xml:space="preserve"> Piccole scintille, </w:t>
      </w:r>
      <w:proofErr w:type="spellStart"/>
      <w:r w:rsidR="005F3514" w:rsidRPr="0042072D">
        <w:t>Ciaikovsky</w:t>
      </w:r>
      <w:proofErr w:type="spellEnd"/>
      <w:r w:rsidR="005F3514" w:rsidRPr="0042072D">
        <w:t xml:space="preserve"> Album </w:t>
      </w:r>
      <w:proofErr w:type="spellStart"/>
      <w:r w:rsidR="005F3514" w:rsidRPr="0042072D">
        <w:t>für</w:t>
      </w:r>
      <w:proofErr w:type="spellEnd"/>
      <w:r w:rsidR="005F3514" w:rsidRPr="0042072D">
        <w:t xml:space="preserve"> die </w:t>
      </w:r>
      <w:proofErr w:type="spellStart"/>
      <w:r w:rsidR="005F3514" w:rsidRPr="0042072D">
        <w:t>Jugend</w:t>
      </w:r>
      <w:proofErr w:type="spellEnd"/>
      <w:r w:rsidR="005F3514" w:rsidRPr="0042072D">
        <w:t>,</w:t>
      </w:r>
      <w:r w:rsidR="000D4568" w:rsidRPr="0042072D">
        <w:t xml:space="preserve"> </w:t>
      </w:r>
      <w:proofErr w:type="spellStart"/>
      <w:r w:rsidR="000D4568" w:rsidRPr="0042072D">
        <w:t>Bartòk</w:t>
      </w:r>
      <w:proofErr w:type="spellEnd"/>
      <w:r w:rsidR="000D4568" w:rsidRPr="0042072D">
        <w:t xml:space="preserve"> </w:t>
      </w:r>
      <w:proofErr w:type="spellStart"/>
      <w:r w:rsidR="000D4568" w:rsidRPr="0042072D">
        <w:t>Mikrokosmos</w:t>
      </w:r>
      <w:proofErr w:type="spellEnd"/>
      <w:r w:rsidR="000D4568" w:rsidRPr="0042072D">
        <w:t xml:space="preserve"> </w:t>
      </w:r>
      <w:proofErr w:type="spellStart"/>
      <w:r w:rsidR="000D4568" w:rsidRPr="0042072D">
        <w:t>vol</w:t>
      </w:r>
      <w:proofErr w:type="spellEnd"/>
      <w:r w:rsidR="000D4568" w:rsidRPr="0042072D">
        <w:t xml:space="preserve"> 3, </w:t>
      </w:r>
      <w:proofErr w:type="spellStart"/>
      <w:r w:rsidR="000D4568" w:rsidRPr="0042072D">
        <w:t>Kabalevsky</w:t>
      </w:r>
      <w:proofErr w:type="spellEnd"/>
      <w:r w:rsidR="000D4568" w:rsidRPr="0042072D">
        <w:t xml:space="preserve"> op 27, Aprea 15 danze, </w:t>
      </w:r>
      <w:proofErr w:type="spellStart"/>
      <w:r w:rsidR="000D4568" w:rsidRPr="0042072D">
        <w:t>Prokofieff</w:t>
      </w:r>
      <w:proofErr w:type="spellEnd"/>
      <w:r w:rsidR="000D4568" w:rsidRPr="0042072D">
        <w:t xml:space="preserve"> </w:t>
      </w:r>
      <w:proofErr w:type="spellStart"/>
      <w:r w:rsidR="000D4568" w:rsidRPr="0042072D">
        <w:t>Musique</w:t>
      </w:r>
      <w:proofErr w:type="spellEnd"/>
      <w:r w:rsidR="000D4568" w:rsidRPr="0042072D">
        <w:t xml:space="preserve"> d'enfants op. 65, </w:t>
      </w:r>
      <w:proofErr w:type="spellStart"/>
      <w:r w:rsidR="000D4568" w:rsidRPr="0042072D">
        <w:t>Khachaturian</w:t>
      </w:r>
      <w:proofErr w:type="spellEnd"/>
      <w:r w:rsidR="000D4568" w:rsidRPr="0042072D">
        <w:t xml:space="preserve">  </w:t>
      </w:r>
      <w:proofErr w:type="spellStart"/>
      <w:r w:rsidR="000D4568" w:rsidRPr="0042072D">
        <w:t>Children's</w:t>
      </w:r>
      <w:proofErr w:type="spellEnd"/>
      <w:r w:rsidR="000D4568" w:rsidRPr="0042072D">
        <w:t xml:space="preserve"> </w:t>
      </w:r>
      <w:proofErr w:type="spellStart"/>
      <w:r w:rsidR="000D4568" w:rsidRPr="0042072D">
        <w:t>Pieces</w:t>
      </w:r>
      <w:proofErr w:type="spellEnd"/>
      <w:r w:rsidR="000D4568" w:rsidRPr="0042072D">
        <w:t xml:space="preserve">, </w:t>
      </w:r>
      <w:proofErr w:type="spellStart"/>
      <w:r w:rsidR="000D4568" w:rsidRPr="0042072D">
        <w:t>Khachaturian</w:t>
      </w:r>
      <w:proofErr w:type="spellEnd"/>
      <w:r w:rsidR="000D4568" w:rsidRPr="0042072D">
        <w:t xml:space="preserve"> </w:t>
      </w:r>
      <w:proofErr w:type="spellStart"/>
      <w:r w:rsidR="000D4568" w:rsidRPr="0042072D">
        <w:t>Ten</w:t>
      </w:r>
      <w:proofErr w:type="spellEnd"/>
      <w:r w:rsidR="000D4568" w:rsidRPr="0042072D">
        <w:t xml:space="preserve"> </w:t>
      </w:r>
      <w:proofErr w:type="spellStart"/>
      <w:r w:rsidR="000D4568" w:rsidRPr="0042072D">
        <w:t>pieces</w:t>
      </w:r>
      <w:proofErr w:type="spellEnd"/>
      <w:r w:rsidR="000D4568" w:rsidRPr="0042072D">
        <w:t xml:space="preserve"> for the </w:t>
      </w:r>
      <w:proofErr w:type="spellStart"/>
      <w:r w:rsidR="000D4568" w:rsidRPr="0042072D">
        <w:t>young</w:t>
      </w:r>
      <w:proofErr w:type="spellEnd"/>
      <w:r w:rsidR="000D4568" w:rsidRPr="0042072D">
        <w:t xml:space="preserve"> </w:t>
      </w:r>
      <w:proofErr w:type="spellStart"/>
      <w:r w:rsidR="000D4568" w:rsidRPr="0042072D">
        <w:t>pianist</w:t>
      </w:r>
      <w:proofErr w:type="spellEnd"/>
      <w:r w:rsidR="000D4568" w:rsidRPr="0042072D">
        <w:t>, Rota 7 pezzi per bambini, Casella 11 pezzi infantili, o simili.</w:t>
      </w:r>
    </w:p>
    <w:p w:rsidR="00860A49" w:rsidRPr="0042072D" w:rsidRDefault="00860A49" w:rsidP="00096618">
      <w:pPr>
        <w:spacing w:line="276" w:lineRule="auto"/>
        <w:jc w:val="center"/>
        <w:rPr>
          <w:b/>
        </w:rPr>
      </w:pPr>
      <w:r w:rsidRPr="0042072D">
        <w:rPr>
          <w:b/>
        </w:rPr>
        <w:t>Esame</w:t>
      </w:r>
      <w:r w:rsidR="009C776B" w:rsidRPr="0042072D">
        <w:rPr>
          <w:b/>
        </w:rPr>
        <w:t xml:space="preserve"> di verifica</w:t>
      </w:r>
      <w:r w:rsidRPr="0042072D">
        <w:rPr>
          <w:b/>
        </w:rPr>
        <w:t>:</w:t>
      </w:r>
    </w:p>
    <w:p w:rsidR="00CB49E5" w:rsidRPr="0042072D" w:rsidRDefault="00CB49E5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 xml:space="preserve">Scale maggiori e minori fino a quattro alterazioni, per moto retto e contrario. </w:t>
      </w:r>
    </w:p>
    <w:p w:rsidR="00860A49" w:rsidRPr="0042072D" w:rsidRDefault="0017064F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Esecuzione di uno studio fra tre presentati.</w:t>
      </w:r>
    </w:p>
    <w:p w:rsidR="00860A49" w:rsidRPr="0042072D" w:rsidRDefault="00860A49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Almeno </w:t>
      </w:r>
      <w:r w:rsidR="000D4568" w:rsidRPr="0042072D">
        <w:t>due brani tratti</w:t>
      </w:r>
      <w:r w:rsidRPr="0042072D">
        <w:t xml:space="preserve"> </w:t>
      </w:r>
      <w:r w:rsidR="000D4568" w:rsidRPr="0042072D">
        <w:t>dal repertorio polifonico.</w:t>
      </w:r>
    </w:p>
    <w:p w:rsidR="000D4568" w:rsidRPr="0042072D" w:rsidRDefault="009C776B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Tre brani tratti dal repertor</w:t>
      </w:r>
      <w:r w:rsidR="000D4568" w:rsidRPr="0042072D">
        <w:t>io Classico, Romantico, Moderno.</w:t>
      </w:r>
    </w:p>
    <w:p w:rsidR="00860A49" w:rsidRPr="0042072D" w:rsidRDefault="0079793C" w:rsidP="00096618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Terzo anno</w:t>
      </w:r>
    </w:p>
    <w:p w:rsidR="009C776B" w:rsidRPr="0042072D" w:rsidRDefault="009C776B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Tutte le scale maggiori e minori per moto retto (quattro ottave) e contrario. </w:t>
      </w:r>
    </w:p>
    <w:p w:rsidR="00860A49" w:rsidRPr="0042072D" w:rsidRDefault="00860A49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Studi tratti da: </w:t>
      </w:r>
      <w:proofErr w:type="spellStart"/>
      <w:r w:rsidRPr="0042072D">
        <w:t>Czerny</w:t>
      </w:r>
      <w:proofErr w:type="spellEnd"/>
      <w:r w:rsidRPr="0042072D">
        <w:t xml:space="preserve"> op 299, </w:t>
      </w:r>
      <w:r w:rsidR="009C776B" w:rsidRPr="0042072D">
        <w:t>op. 636</w:t>
      </w:r>
      <w:r w:rsidR="00A97E05" w:rsidRPr="0042072D">
        <w:t>,</w:t>
      </w:r>
      <w:r w:rsidR="009C776B" w:rsidRPr="0042072D">
        <w:t xml:space="preserve"> </w:t>
      </w:r>
      <w:proofErr w:type="spellStart"/>
      <w:r w:rsidR="009C776B" w:rsidRPr="0042072D">
        <w:t>Heller</w:t>
      </w:r>
      <w:proofErr w:type="spellEnd"/>
      <w:r w:rsidR="009C776B" w:rsidRPr="0042072D">
        <w:t xml:space="preserve"> op. 47, </w:t>
      </w:r>
      <w:proofErr w:type="spellStart"/>
      <w:r w:rsidR="009C776B" w:rsidRPr="0042072D">
        <w:t>Pozzoli</w:t>
      </w:r>
      <w:proofErr w:type="spellEnd"/>
      <w:r w:rsidR="009C776B" w:rsidRPr="0042072D">
        <w:t xml:space="preserve"> 24 Studi</w:t>
      </w:r>
      <w:r w:rsidR="00A97E05" w:rsidRPr="0042072D">
        <w:t xml:space="preserve">, </w:t>
      </w:r>
      <w:r w:rsidR="000D4568" w:rsidRPr="0042072D">
        <w:t xml:space="preserve">Studi a moto rapido, </w:t>
      </w:r>
      <w:r w:rsidR="00A97E05" w:rsidRPr="0042072D">
        <w:t>Clementi “Preludi e esercizi”, o simili.</w:t>
      </w:r>
    </w:p>
    <w:p w:rsidR="00A97E05" w:rsidRPr="0042072D" w:rsidRDefault="00A97E05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J. S. Bach: brani tratti dalle Invenzioni a due voci e dalle </w:t>
      </w:r>
      <w:proofErr w:type="spellStart"/>
      <w:r w:rsidRPr="0042072D">
        <w:t>Suites</w:t>
      </w:r>
      <w:proofErr w:type="spellEnd"/>
      <w:r w:rsidRPr="0042072D">
        <w:t xml:space="preserve"> Francesi. </w:t>
      </w:r>
    </w:p>
    <w:p w:rsidR="00A97E05" w:rsidRPr="0042072D" w:rsidRDefault="00A97E05" w:rsidP="00096618">
      <w:pPr>
        <w:pStyle w:val="Paragrafoelenco"/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42072D">
        <w:t xml:space="preserve">Sonatine o Sonate facili </w:t>
      </w:r>
      <w:r w:rsidR="004E5995" w:rsidRPr="0042072D">
        <w:t>o Va</w:t>
      </w:r>
      <w:r w:rsidR="00E01C88" w:rsidRPr="0042072D">
        <w:t>riazioni tratte dal repertorio c</w:t>
      </w:r>
      <w:r w:rsidR="004E5995" w:rsidRPr="0042072D">
        <w:t xml:space="preserve">lassico. </w:t>
      </w:r>
      <w:proofErr w:type="spellStart"/>
      <w:r w:rsidR="004E5995" w:rsidRPr="0042072D">
        <w:rPr>
          <w:lang w:val="en-US"/>
        </w:rPr>
        <w:t>C.Ph.E.Bach</w:t>
      </w:r>
      <w:proofErr w:type="spellEnd"/>
      <w:r w:rsidR="004E5995" w:rsidRPr="0042072D">
        <w:rPr>
          <w:lang w:val="en-US"/>
        </w:rPr>
        <w:t>; J. Chr. Bach, Haydn; Mozart; Clementi; Beethoven;</w:t>
      </w:r>
      <w:r w:rsidRPr="0042072D">
        <w:rPr>
          <w:lang w:val="en-US"/>
        </w:rPr>
        <w:t xml:space="preserve"> </w:t>
      </w:r>
    </w:p>
    <w:p w:rsidR="00860A49" w:rsidRPr="0042072D" w:rsidRDefault="00A97E05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>Brani</w:t>
      </w:r>
      <w:r w:rsidR="00860A49" w:rsidRPr="0042072D">
        <w:t xml:space="preserve"> tratto dal repertorio romantico</w:t>
      </w:r>
      <w:r w:rsidRPr="0042072D">
        <w:t>, moderno.</w:t>
      </w:r>
      <w:r w:rsidR="00860A49" w:rsidRPr="0042072D">
        <w:t xml:space="preserve"> </w:t>
      </w:r>
      <w:r w:rsidR="004E5995" w:rsidRPr="0042072D">
        <w:t xml:space="preserve">Mendelssohn Romanze senza parole; Field, Notturni; </w:t>
      </w:r>
      <w:proofErr w:type="spellStart"/>
      <w:r w:rsidR="004E5995" w:rsidRPr="0042072D">
        <w:t>Grieg</w:t>
      </w:r>
      <w:proofErr w:type="spellEnd"/>
      <w:r w:rsidR="004E5995" w:rsidRPr="0042072D">
        <w:t xml:space="preserve">, Pezzi lirici; Schumann Scene infantili op. 15, </w:t>
      </w:r>
      <w:proofErr w:type="spellStart"/>
      <w:r w:rsidR="004E5995" w:rsidRPr="0042072D">
        <w:t>Albumblätter</w:t>
      </w:r>
      <w:proofErr w:type="spellEnd"/>
      <w:r w:rsidR="004E5995" w:rsidRPr="0042072D">
        <w:t xml:space="preserve"> op.124; Chopin Valzer, Preludi; Liszt, </w:t>
      </w:r>
      <w:proofErr w:type="spellStart"/>
      <w:r w:rsidR="004E5995" w:rsidRPr="0042072D">
        <w:t>Consolations</w:t>
      </w:r>
      <w:proofErr w:type="spellEnd"/>
      <w:r w:rsidR="004E5995" w:rsidRPr="0042072D">
        <w:t xml:space="preserve">; </w:t>
      </w:r>
      <w:proofErr w:type="spellStart"/>
      <w:r w:rsidR="004E5995" w:rsidRPr="0042072D">
        <w:t>Bartòk</w:t>
      </w:r>
      <w:proofErr w:type="spellEnd"/>
      <w:r w:rsidR="004E5995" w:rsidRPr="0042072D">
        <w:t xml:space="preserve">, For </w:t>
      </w:r>
      <w:proofErr w:type="spellStart"/>
      <w:r w:rsidR="004E5995" w:rsidRPr="0042072D">
        <w:t>Children</w:t>
      </w:r>
      <w:proofErr w:type="spellEnd"/>
      <w:r w:rsidR="004E5995" w:rsidRPr="0042072D">
        <w:t xml:space="preserve"> o simili.</w:t>
      </w:r>
    </w:p>
    <w:p w:rsidR="0079793C" w:rsidRDefault="0079793C" w:rsidP="0079793C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cs="TimesNewRomanPS-BoldMT"/>
          <w:b/>
          <w:bCs/>
          <w:sz w:val="24"/>
        </w:rPr>
      </w:pPr>
      <w:r w:rsidRPr="0079793C">
        <w:rPr>
          <w:rFonts w:cs="TimesNewRomanPS-BoldMT"/>
          <w:b/>
          <w:bCs/>
          <w:sz w:val="24"/>
        </w:rPr>
        <w:lastRenderedPageBreak/>
        <w:t xml:space="preserve">Esame di livello base 1 </w:t>
      </w:r>
    </w:p>
    <w:p w:rsidR="0079793C" w:rsidRPr="0079793C" w:rsidRDefault="0079793C" w:rsidP="0079793C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cs="TimesNewRomanPS-BoldMT"/>
          <w:b/>
          <w:bCs/>
          <w:sz w:val="24"/>
        </w:rPr>
      </w:pPr>
    </w:p>
    <w:p w:rsidR="00860A49" w:rsidRPr="0042072D" w:rsidRDefault="00860A49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Esecuzione di Scale</w:t>
      </w:r>
      <w:r w:rsidR="00A97E05" w:rsidRPr="0042072D">
        <w:t xml:space="preserve"> maggiori e minori per moto retto (quattro ottave) e contrario.</w:t>
      </w:r>
    </w:p>
    <w:p w:rsidR="00860A49" w:rsidRPr="0042072D" w:rsidRDefault="00860A49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Almeno quattro studi</w:t>
      </w:r>
      <w:r w:rsidR="00A97E05" w:rsidRPr="0042072D">
        <w:t>.</w:t>
      </w:r>
    </w:p>
    <w:p w:rsidR="00A97E05" w:rsidRPr="0042072D" w:rsidRDefault="00A97E05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Almeno due composizioni di</w:t>
      </w:r>
      <w:r w:rsidR="00860A49" w:rsidRPr="0042072D">
        <w:t xml:space="preserve"> </w:t>
      </w:r>
      <w:r w:rsidRPr="0042072D">
        <w:t>J. S. Bach tratte dalle Invenzioni a due voci e</w:t>
      </w:r>
      <w:r w:rsidR="004E5995" w:rsidRPr="0042072D">
        <w:t>/o</w:t>
      </w:r>
      <w:r w:rsidRPr="0042072D">
        <w:t xml:space="preserve"> dalle </w:t>
      </w:r>
      <w:proofErr w:type="spellStart"/>
      <w:r w:rsidRPr="0042072D">
        <w:t>Suites</w:t>
      </w:r>
      <w:proofErr w:type="spellEnd"/>
      <w:r w:rsidRPr="0042072D">
        <w:t xml:space="preserve"> Francesi. </w:t>
      </w:r>
    </w:p>
    <w:p w:rsidR="004E5995" w:rsidRPr="0042072D" w:rsidRDefault="00A97E05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 xml:space="preserve">Una Sonatina o Sonata facile o Variazioni tratte dal repertorio classico. </w:t>
      </w:r>
    </w:p>
    <w:p w:rsidR="004E5995" w:rsidRPr="0042072D" w:rsidRDefault="00A43B2C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Almeno due</w:t>
      </w:r>
      <w:r w:rsidR="00A97E05" w:rsidRPr="0042072D">
        <w:t xml:space="preserve"> brani tratti dal repertorio romantico o moderno o altro</w:t>
      </w:r>
      <w:r w:rsidR="00A64D29" w:rsidRPr="0042072D">
        <w:t xml:space="preserve">. </w:t>
      </w:r>
    </w:p>
    <w:p w:rsidR="0079793C" w:rsidRDefault="0079793C" w:rsidP="00096618">
      <w:pPr>
        <w:spacing w:line="276" w:lineRule="auto"/>
        <w:ind w:left="360"/>
        <w:jc w:val="center"/>
        <w:rPr>
          <w:b/>
          <w:sz w:val="28"/>
        </w:rPr>
      </w:pPr>
    </w:p>
    <w:p w:rsidR="0042072D" w:rsidRPr="0042072D" w:rsidRDefault="0042072D" w:rsidP="00096618">
      <w:pPr>
        <w:spacing w:line="276" w:lineRule="auto"/>
        <w:ind w:left="360"/>
        <w:jc w:val="center"/>
        <w:rPr>
          <w:b/>
          <w:sz w:val="28"/>
        </w:rPr>
      </w:pPr>
      <w:r w:rsidRPr="0042072D">
        <w:rPr>
          <w:b/>
          <w:sz w:val="28"/>
        </w:rPr>
        <w:t>SECONDO PERIODO BASE 2</w:t>
      </w:r>
    </w:p>
    <w:p w:rsidR="00860A49" w:rsidRPr="0042072D" w:rsidRDefault="0042072D" w:rsidP="00096618">
      <w:pPr>
        <w:spacing w:line="276" w:lineRule="auto"/>
        <w:ind w:left="360"/>
        <w:jc w:val="both"/>
        <w:rPr>
          <w:b/>
          <w:sz w:val="24"/>
        </w:rPr>
      </w:pPr>
      <w:r w:rsidRPr="0042072D">
        <w:rPr>
          <w:b/>
          <w:sz w:val="24"/>
        </w:rPr>
        <w:t>Primo anno</w:t>
      </w:r>
      <w:r w:rsidR="00860A49" w:rsidRPr="0042072D">
        <w:rPr>
          <w:b/>
          <w:sz w:val="24"/>
        </w:rPr>
        <w:t>:</w:t>
      </w:r>
    </w:p>
    <w:p w:rsidR="0017064F" w:rsidRPr="0042072D" w:rsidRDefault="0017064F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>Scale per moto retto, contrario, terze e seste nell’estensione di 4 ottave (ad eccezione del moto contrario)</w:t>
      </w:r>
    </w:p>
    <w:p w:rsidR="00860A49" w:rsidRPr="0042072D" w:rsidRDefault="00FC4563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Studi tratti da: </w:t>
      </w:r>
      <w:proofErr w:type="spellStart"/>
      <w:r w:rsidR="00A43B2C" w:rsidRPr="0042072D">
        <w:t>Czerny</w:t>
      </w:r>
      <w:proofErr w:type="spellEnd"/>
      <w:r w:rsidR="00A43B2C" w:rsidRPr="0042072D">
        <w:t xml:space="preserve"> S</w:t>
      </w:r>
      <w:r w:rsidR="00A97E05" w:rsidRPr="0042072D">
        <w:t>tudi op. 849, op. 636, op. 299</w:t>
      </w:r>
      <w:r w:rsidR="00A43B2C" w:rsidRPr="0042072D">
        <w:t>,</w:t>
      </w:r>
      <w:r w:rsidRPr="0042072D">
        <w:t xml:space="preserve"> </w:t>
      </w:r>
      <w:proofErr w:type="spellStart"/>
      <w:r w:rsidR="00A43B2C" w:rsidRPr="0042072D">
        <w:t>Pozzoli</w:t>
      </w:r>
      <w:proofErr w:type="spellEnd"/>
      <w:r w:rsidR="00A43B2C" w:rsidRPr="0042072D">
        <w:t xml:space="preserve"> Studi a moto rapido,</w:t>
      </w:r>
      <w:r w:rsidR="00560502" w:rsidRPr="0042072D">
        <w:t xml:space="preserve"> Studi di media difficoltà</w:t>
      </w:r>
      <w:r w:rsidR="00860A49" w:rsidRPr="0042072D">
        <w:t xml:space="preserve">, </w:t>
      </w:r>
      <w:proofErr w:type="spellStart"/>
      <w:r w:rsidR="00860A49" w:rsidRPr="0042072D">
        <w:t>Heller</w:t>
      </w:r>
      <w:proofErr w:type="spellEnd"/>
      <w:r w:rsidR="00860A49" w:rsidRPr="0042072D">
        <w:t xml:space="preserve"> op. 4</w:t>
      </w:r>
      <w:r w:rsidRPr="0042072D">
        <w:t>6</w:t>
      </w:r>
      <w:r w:rsidR="00860A49" w:rsidRPr="0042072D">
        <w:t xml:space="preserve">, </w:t>
      </w:r>
      <w:r w:rsidRPr="0042072D">
        <w:t>Bertini, o simili</w:t>
      </w:r>
    </w:p>
    <w:p w:rsidR="00860A49" w:rsidRPr="0042072D" w:rsidRDefault="00860A49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J.S. Bach: </w:t>
      </w:r>
      <w:proofErr w:type="spellStart"/>
      <w:r w:rsidR="00560502" w:rsidRPr="0042072D">
        <w:t>S</w:t>
      </w:r>
      <w:r w:rsidRPr="0042072D">
        <w:t>uites</w:t>
      </w:r>
      <w:proofErr w:type="spellEnd"/>
      <w:r w:rsidRPr="0042072D">
        <w:t xml:space="preserve"> francesi </w:t>
      </w:r>
      <w:r w:rsidR="00FC4563" w:rsidRPr="0042072D">
        <w:t xml:space="preserve">o </w:t>
      </w:r>
      <w:proofErr w:type="spellStart"/>
      <w:r w:rsidR="00FC4563" w:rsidRPr="0042072D">
        <w:t>Suites</w:t>
      </w:r>
      <w:proofErr w:type="spellEnd"/>
      <w:r w:rsidR="00FC4563" w:rsidRPr="0042072D">
        <w:t xml:space="preserve"> inglesi,</w:t>
      </w:r>
      <w:r w:rsidRPr="0042072D">
        <w:t xml:space="preserve"> invenzioni a due voci</w:t>
      </w:r>
      <w:r w:rsidR="00560502" w:rsidRPr="0042072D">
        <w:t xml:space="preserve"> </w:t>
      </w:r>
      <w:r w:rsidR="00FC4563" w:rsidRPr="0042072D">
        <w:t>e a tre voci.</w:t>
      </w:r>
    </w:p>
    <w:p w:rsidR="00860A49" w:rsidRPr="0042072D" w:rsidRDefault="00FC4563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>Sonate da</w:t>
      </w:r>
      <w:r w:rsidR="00A43B2C" w:rsidRPr="0042072D">
        <w:t xml:space="preserve"> </w:t>
      </w:r>
      <w:r w:rsidR="00860A49" w:rsidRPr="0042072D">
        <w:t xml:space="preserve">Clementi, </w:t>
      </w:r>
      <w:r w:rsidR="00560502" w:rsidRPr="0042072D">
        <w:t>Beethoven, Mozart</w:t>
      </w:r>
      <w:r w:rsidRPr="0042072D">
        <w:t>, Haydn,</w:t>
      </w:r>
      <w:r w:rsidR="00A43B2C" w:rsidRPr="0042072D">
        <w:t xml:space="preserve"> o altri autori.</w:t>
      </w:r>
    </w:p>
    <w:p w:rsidR="00FC4563" w:rsidRPr="0042072D" w:rsidRDefault="00FC4563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>Brani tratti dal repertorio da tasto</w:t>
      </w:r>
      <w:r w:rsidR="00A43B2C" w:rsidRPr="0042072D">
        <w:t xml:space="preserve"> del </w:t>
      </w:r>
      <w:r w:rsidR="00503D0C" w:rsidRPr="0042072D">
        <w:t>XVII e XVIII secolo.</w:t>
      </w:r>
    </w:p>
    <w:p w:rsidR="00860A49" w:rsidRPr="0042072D" w:rsidRDefault="00503D0C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>Brani tratti</w:t>
      </w:r>
      <w:r w:rsidR="00860A49" w:rsidRPr="0042072D">
        <w:t xml:space="preserve"> dal repertorio romantico</w:t>
      </w:r>
      <w:r w:rsidRPr="0042072D">
        <w:t xml:space="preserve"> e moderno.</w:t>
      </w:r>
      <w:r w:rsidR="00860A49" w:rsidRPr="0042072D">
        <w:t xml:space="preserve"> </w:t>
      </w:r>
    </w:p>
    <w:p w:rsidR="00860A49" w:rsidRPr="0042072D" w:rsidRDefault="00860A49" w:rsidP="00096618">
      <w:pPr>
        <w:spacing w:line="276" w:lineRule="auto"/>
        <w:jc w:val="center"/>
        <w:rPr>
          <w:b/>
        </w:rPr>
      </w:pPr>
      <w:r w:rsidRPr="0042072D">
        <w:rPr>
          <w:b/>
        </w:rPr>
        <w:t>Esame</w:t>
      </w:r>
      <w:r w:rsidR="00A97E05" w:rsidRPr="0042072D">
        <w:rPr>
          <w:b/>
        </w:rPr>
        <w:t xml:space="preserve"> di verifica</w:t>
      </w:r>
      <w:r w:rsidRPr="0042072D">
        <w:rPr>
          <w:b/>
        </w:rPr>
        <w:t>:</w:t>
      </w:r>
    </w:p>
    <w:p w:rsidR="00860A49" w:rsidRPr="0042072D" w:rsidRDefault="00860A49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Esecuzione di </w:t>
      </w:r>
      <w:r w:rsidR="0017064F" w:rsidRPr="0042072D">
        <w:t>Scale per moto retto, contrario, terze e seste nell’estensione di 4 ottave (ad eccezione del moto contrario)</w:t>
      </w:r>
    </w:p>
    <w:p w:rsidR="00860A49" w:rsidRPr="0042072D" w:rsidRDefault="004068C7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Esecuzione di uno studio fra quattro presentati.</w:t>
      </w:r>
    </w:p>
    <w:p w:rsidR="00860A49" w:rsidRPr="0042072D" w:rsidRDefault="00860A49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Almeno due brani tratti dai piccoli preludi e fu</w:t>
      </w:r>
      <w:r w:rsidR="00D16E59" w:rsidRPr="0042072D">
        <w:t xml:space="preserve">ghetta o </w:t>
      </w:r>
      <w:proofErr w:type="spellStart"/>
      <w:r w:rsidR="00D16E59" w:rsidRPr="0042072D">
        <w:t>S</w:t>
      </w:r>
      <w:r w:rsidRPr="0042072D">
        <w:t>uites</w:t>
      </w:r>
      <w:proofErr w:type="spellEnd"/>
      <w:r w:rsidRPr="0042072D">
        <w:t xml:space="preserve"> francesi o invenzioni a due voci</w:t>
      </w:r>
    </w:p>
    <w:p w:rsidR="00860A49" w:rsidRPr="0042072D" w:rsidRDefault="00860A49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>Un brano tratto dal repertorio classico</w:t>
      </w:r>
    </w:p>
    <w:p w:rsidR="00860A49" w:rsidRPr="0042072D" w:rsidRDefault="00860A49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 xml:space="preserve">Un brano tratto dal repertorio romantico </w:t>
      </w:r>
    </w:p>
    <w:p w:rsidR="00860A49" w:rsidRPr="0042072D" w:rsidRDefault="00860A49" w:rsidP="00096618">
      <w:pPr>
        <w:pStyle w:val="Paragrafoelenco"/>
        <w:numPr>
          <w:ilvl w:val="0"/>
          <w:numId w:val="6"/>
        </w:numPr>
        <w:spacing w:line="276" w:lineRule="auto"/>
        <w:jc w:val="both"/>
      </w:pPr>
      <w:r w:rsidRPr="0042072D">
        <w:t xml:space="preserve">Un brano </w:t>
      </w:r>
      <w:r w:rsidR="00503D0C" w:rsidRPr="0042072D">
        <w:t>tratto dal repertorio moderno o altro genere.</w:t>
      </w:r>
    </w:p>
    <w:p w:rsidR="00B90AF6" w:rsidRDefault="00B90AF6" w:rsidP="00096618">
      <w:pPr>
        <w:spacing w:line="276" w:lineRule="auto"/>
        <w:jc w:val="both"/>
        <w:rPr>
          <w:b/>
          <w:sz w:val="24"/>
        </w:rPr>
      </w:pPr>
    </w:p>
    <w:p w:rsidR="00560502" w:rsidRPr="0042072D" w:rsidRDefault="0042072D" w:rsidP="00096618">
      <w:pPr>
        <w:spacing w:line="276" w:lineRule="auto"/>
        <w:jc w:val="both"/>
        <w:rPr>
          <w:b/>
          <w:sz w:val="24"/>
        </w:rPr>
      </w:pPr>
      <w:r w:rsidRPr="0042072D">
        <w:rPr>
          <w:b/>
          <w:sz w:val="24"/>
        </w:rPr>
        <w:t>Secondo</w:t>
      </w:r>
      <w:r w:rsidR="00560502" w:rsidRPr="0042072D">
        <w:rPr>
          <w:b/>
          <w:sz w:val="24"/>
        </w:rPr>
        <w:t xml:space="preserve"> anno:</w:t>
      </w:r>
    </w:p>
    <w:p w:rsidR="00560502" w:rsidRPr="0042072D" w:rsidRDefault="00D16E59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>Scale per moto retto, contrario, terze e seste nell’estensione di 4 ottave (ad eccezione del moto contrario)</w:t>
      </w:r>
    </w:p>
    <w:p w:rsidR="00560502" w:rsidRPr="0042072D" w:rsidRDefault="00D16E59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Studi tratti da: J. B. </w:t>
      </w:r>
      <w:proofErr w:type="spellStart"/>
      <w:r w:rsidRPr="0042072D">
        <w:t>Cramer</w:t>
      </w:r>
      <w:proofErr w:type="spellEnd"/>
      <w:r w:rsidRPr="0042072D">
        <w:t xml:space="preserve">, 60 Studi; C. </w:t>
      </w:r>
      <w:proofErr w:type="spellStart"/>
      <w:r w:rsidRPr="0042072D">
        <w:t>Czerny</w:t>
      </w:r>
      <w:proofErr w:type="spellEnd"/>
      <w:r w:rsidRPr="0042072D">
        <w:t xml:space="preserve">, Studi op.299, e op. 740; H. Bertini, Studi op.29; M. </w:t>
      </w:r>
      <w:proofErr w:type="spellStart"/>
      <w:r w:rsidRPr="0042072D">
        <w:t>Moszkowski</w:t>
      </w:r>
      <w:proofErr w:type="spellEnd"/>
      <w:r w:rsidRPr="0042072D">
        <w:t xml:space="preserve">, Studi op.72; E. </w:t>
      </w:r>
      <w:proofErr w:type="spellStart"/>
      <w:r w:rsidRPr="0042072D">
        <w:t>Pozzoli</w:t>
      </w:r>
      <w:proofErr w:type="spellEnd"/>
      <w:r w:rsidRPr="0042072D">
        <w:t>, Studi di media difficoltà; F. Liszt, Studi op.1.</w:t>
      </w:r>
    </w:p>
    <w:p w:rsidR="00560502" w:rsidRPr="0042072D" w:rsidRDefault="00D16E59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J.S. Bach: </w:t>
      </w:r>
      <w:proofErr w:type="spellStart"/>
      <w:r w:rsidRPr="0042072D">
        <w:t>Suites</w:t>
      </w:r>
      <w:proofErr w:type="spellEnd"/>
      <w:r w:rsidRPr="0042072D">
        <w:t xml:space="preserve"> francesi, </w:t>
      </w:r>
      <w:proofErr w:type="spellStart"/>
      <w:r w:rsidR="00560502" w:rsidRPr="0042072D">
        <w:t>Suites</w:t>
      </w:r>
      <w:proofErr w:type="spellEnd"/>
      <w:r w:rsidR="00560502" w:rsidRPr="0042072D">
        <w:t xml:space="preserve"> inglesi</w:t>
      </w:r>
      <w:r w:rsidRPr="0042072D">
        <w:t>,</w:t>
      </w:r>
      <w:r w:rsidR="00560502" w:rsidRPr="0042072D">
        <w:t xml:space="preserve"> o </w:t>
      </w:r>
      <w:proofErr w:type="spellStart"/>
      <w:r w:rsidR="00503D0C" w:rsidRPr="0042072D">
        <w:t>Sifonie</w:t>
      </w:r>
      <w:proofErr w:type="spellEnd"/>
      <w:r w:rsidR="00503D0C" w:rsidRPr="0042072D">
        <w:t>.</w:t>
      </w:r>
    </w:p>
    <w:p w:rsidR="00560502" w:rsidRPr="0042072D" w:rsidRDefault="00560502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>Brani tratto dal repertorio classico (sonate o altro “Haydn</w:t>
      </w:r>
      <w:r w:rsidR="00D16E59" w:rsidRPr="0042072D">
        <w:t>,</w:t>
      </w:r>
      <w:r w:rsidRPr="0042072D">
        <w:t xml:space="preserve"> Clementi, Beethoven, Mozart </w:t>
      </w:r>
      <w:proofErr w:type="spellStart"/>
      <w:r w:rsidRPr="0042072D">
        <w:t>ecc</w:t>
      </w:r>
      <w:proofErr w:type="spellEnd"/>
      <w:r w:rsidRPr="0042072D">
        <w:t>…)</w:t>
      </w:r>
    </w:p>
    <w:p w:rsidR="00560502" w:rsidRPr="0042072D" w:rsidRDefault="00560502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>Brani tratti dal repertorio da tasto XVII e XVIII secolo</w:t>
      </w:r>
    </w:p>
    <w:p w:rsidR="00560502" w:rsidRPr="0042072D" w:rsidRDefault="00560502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 xml:space="preserve">Brani tratti dal repertorio romantico </w:t>
      </w:r>
    </w:p>
    <w:p w:rsidR="00560502" w:rsidRPr="0042072D" w:rsidRDefault="00560502" w:rsidP="00096618">
      <w:pPr>
        <w:pStyle w:val="Paragrafoelenco"/>
        <w:numPr>
          <w:ilvl w:val="0"/>
          <w:numId w:val="7"/>
        </w:numPr>
        <w:spacing w:line="276" w:lineRule="auto"/>
        <w:jc w:val="both"/>
      </w:pPr>
      <w:r w:rsidRPr="0042072D">
        <w:t>Un brano di altro genere</w:t>
      </w:r>
    </w:p>
    <w:p w:rsidR="00B90AF6" w:rsidRDefault="00B90AF6" w:rsidP="00B90AF6">
      <w:pPr>
        <w:spacing w:before="240" w:after="0" w:line="276" w:lineRule="auto"/>
        <w:ind w:left="360"/>
        <w:jc w:val="center"/>
        <w:rPr>
          <w:b/>
          <w:sz w:val="24"/>
        </w:rPr>
      </w:pPr>
    </w:p>
    <w:p w:rsidR="00B90AF6" w:rsidRDefault="00B90AF6" w:rsidP="00B90AF6">
      <w:pPr>
        <w:spacing w:before="240" w:after="0" w:line="276" w:lineRule="auto"/>
        <w:ind w:left="360"/>
        <w:jc w:val="center"/>
        <w:rPr>
          <w:b/>
          <w:sz w:val="24"/>
        </w:rPr>
      </w:pPr>
      <w:r w:rsidRPr="00B90AF6">
        <w:rPr>
          <w:b/>
          <w:sz w:val="24"/>
        </w:rPr>
        <w:lastRenderedPageBreak/>
        <w:t>Esame di livello Base 2 (programma di ammissione ai corsi propedeutici)</w:t>
      </w:r>
    </w:p>
    <w:p w:rsidR="00B90AF6" w:rsidRPr="00B90AF6" w:rsidRDefault="00B90AF6" w:rsidP="00B90AF6">
      <w:pPr>
        <w:spacing w:before="240" w:after="0" w:line="276" w:lineRule="auto"/>
        <w:ind w:left="360"/>
        <w:jc w:val="center"/>
        <w:rPr>
          <w:b/>
          <w:sz w:val="24"/>
        </w:rPr>
      </w:pPr>
    </w:p>
    <w:p w:rsidR="00AE6838" w:rsidRPr="0042072D" w:rsidRDefault="00EF6A0B" w:rsidP="00096618">
      <w:pPr>
        <w:pStyle w:val="Paragrafoelenco"/>
        <w:numPr>
          <w:ilvl w:val="0"/>
          <w:numId w:val="8"/>
        </w:numPr>
        <w:spacing w:line="276" w:lineRule="auto"/>
        <w:jc w:val="both"/>
      </w:pPr>
      <w:r w:rsidRPr="0042072D">
        <w:t xml:space="preserve">2 Studi di tecnica diversa scelti tra: J. B. </w:t>
      </w:r>
      <w:proofErr w:type="spellStart"/>
      <w:r w:rsidRPr="0042072D">
        <w:t>Cramer</w:t>
      </w:r>
      <w:proofErr w:type="spellEnd"/>
      <w:r w:rsidRPr="0042072D">
        <w:t xml:space="preserve">, 60 Studi; C. </w:t>
      </w:r>
      <w:proofErr w:type="spellStart"/>
      <w:r w:rsidRPr="0042072D">
        <w:t>Cz</w:t>
      </w:r>
      <w:r w:rsidR="00AE6838" w:rsidRPr="0042072D">
        <w:t>erny</w:t>
      </w:r>
      <w:proofErr w:type="spellEnd"/>
      <w:r w:rsidR="00AE6838" w:rsidRPr="0042072D">
        <w:t xml:space="preserve">, Studi op.299 e op. 740; </w:t>
      </w:r>
      <w:r w:rsidRPr="0042072D">
        <w:t xml:space="preserve">H. Bertini, Studi op.29; M. </w:t>
      </w:r>
      <w:proofErr w:type="spellStart"/>
      <w:r w:rsidRPr="0042072D">
        <w:t>Moszkowski</w:t>
      </w:r>
      <w:proofErr w:type="spellEnd"/>
      <w:r w:rsidRPr="0042072D">
        <w:t xml:space="preserve">, Studi op.72; E. </w:t>
      </w:r>
      <w:proofErr w:type="spellStart"/>
      <w:r w:rsidRPr="0042072D">
        <w:t>Pozzoli</w:t>
      </w:r>
      <w:proofErr w:type="spellEnd"/>
      <w:r w:rsidRPr="0042072D">
        <w:t>, Studi di media di</w:t>
      </w:r>
      <w:r w:rsidR="00AE6838" w:rsidRPr="0042072D">
        <w:t>fficoltà; F. Liszt, Studi op.1;</w:t>
      </w:r>
    </w:p>
    <w:p w:rsidR="00AE6838" w:rsidRPr="0042072D" w:rsidRDefault="00EF6A0B" w:rsidP="00096618">
      <w:pPr>
        <w:pStyle w:val="Paragrafoelenco"/>
        <w:numPr>
          <w:ilvl w:val="0"/>
          <w:numId w:val="8"/>
        </w:numPr>
        <w:spacing w:line="276" w:lineRule="auto"/>
        <w:jc w:val="both"/>
      </w:pPr>
      <w:r w:rsidRPr="0042072D">
        <w:t>3 brani di J. S. Bach scelti dal candidato tra Sinfoni</w:t>
      </w:r>
      <w:r w:rsidR="00AE6838" w:rsidRPr="0042072D">
        <w:t xml:space="preserve">e, </w:t>
      </w:r>
      <w:proofErr w:type="spellStart"/>
      <w:r w:rsidR="00AE6838" w:rsidRPr="0042072D">
        <w:t>Suites</w:t>
      </w:r>
      <w:proofErr w:type="spellEnd"/>
      <w:r w:rsidR="00AE6838" w:rsidRPr="0042072D">
        <w:t xml:space="preserve"> Inglesi o Francesi;</w:t>
      </w:r>
    </w:p>
    <w:p w:rsidR="00AE6838" w:rsidRPr="0042072D" w:rsidRDefault="00AE6838" w:rsidP="00096618">
      <w:pPr>
        <w:pStyle w:val="Paragrafoelenco"/>
        <w:numPr>
          <w:ilvl w:val="0"/>
          <w:numId w:val="8"/>
        </w:numPr>
        <w:spacing w:line="276" w:lineRule="auto"/>
        <w:jc w:val="both"/>
      </w:pPr>
      <w:r w:rsidRPr="0042072D">
        <w:t>U</w:t>
      </w:r>
      <w:r w:rsidR="00EF6A0B" w:rsidRPr="0042072D">
        <w:t>no o più</w:t>
      </w:r>
      <w:r w:rsidR="00D16E59" w:rsidRPr="0042072D">
        <w:t xml:space="preserve"> brani a scelta del candidato;</w:t>
      </w:r>
      <w:r w:rsidR="00EF6A0B" w:rsidRPr="0042072D">
        <w:t xml:space="preserve"> </w:t>
      </w:r>
    </w:p>
    <w:p w:rsidR="00AE6838" w:rsidRPr="0042072D" w:rsidRDefault="00AE6838" w:rsidP="00096618">
      <w:pPr>
        <w:pStyle w:val="Paragrafoelenco"/>
        <w:numPr>
          <w:ilvl w:val="0"/>
          <w:numId w:val="8"/>
        </w:numPr>
        <w:spacing w:line="276" w:lineRule="auto"/>
        <w:jc w:val="both"/>
      </w:pPr>
      <w:r w:rsidRPr="0042072D">
        <w:t>U</w:t>
      </w:r>
      <w:r w:rsidR="00EF6A0B" w:rsidRPr="0042072D">
        <w:t>n tempo di Sonata classica (F. J. Haydn, W. A. Mozart, M.</w:t>
      </w:r>
      <w:r w:rsidRPr="0042072D">
        <w:t xml:space="preserve"> Clementi, L. van Beethoven);</w:t>
      </w:r>
    </w:p>
    <w:p w:rsidR="00560502" w:rsidRPr="0042072D" w:rsidRDefault="00AE6838" w:rsidP="00096618">
      <w:pPr>
        <w:pStyle w:val="Paragrafoelenco"/>
        <w:numPr>
          <w:ilvl w:val="0"/>
          <w:numId w:val="8"/>
        </w:numPr>
        <w:spacing w:line="276" w:lineRule="auto"/>
        <w:jc w:val="both"/>
      </w:pPr>
      <w:r w:rsidRPr="0042072D">
        <w:t>L</w:t>
      </w:r>
      <w:r w:rsidR="00EF6A0B" w:rsidRPr="0042072D">
        <w:t>ettura a prima vista;</w:t>
      </w:r>
    </w:p>
    <w:p w:rsidR="0042072D" w:rsidRDefault="0042072D" w:rsidP="00B90AF6">
      <w:pPr>
        <w:spacing w:line="276" w:lineRule="auto"/>
        <w:rPr>
          <w:b/>
          <w:sz w:val="28"/>
        </w:rPr>
      </w:pPr>
    </w:p>
    <w:p w:rsidR="004068C7" w:rsidRPr="00B90AF6" w:rsidRDefault="0042072D" w:rsidP="00096618">
      <w:pPr>
        <w:spacing w:line="276" w:lineRule="auto"/>
        <w:jc w:val="center"/>
        <w:rPr>
          <w:b/>
          <w:sz w:val="28"/>
          <w:szCs w:val="32"/>
        </w:rPr>
      </w:pPr>
      <w:r w:rsidRPr="00B90AF6">
        <w:rPr>
          <w:b/>
          <w:sz w:val="28"/>
          <w:szCs w:val="32"/>
        </w:rPr>
        <w:t>TERZO PERIODO</w:t>
      </w:r>
      <w:r w:rsidR="004068C7" w:rsidRPr="00B90AF6">
        <w:rPr>
          <w:b/>
          <w:sz w:val="28"/>
          <w:szCs w:val="32"/>
        </w:rPr>
        <w:t xml:space="preserve"> PROPEDE</w:t>
      </w:r>
      <w:bookmarkStart w:id="0" w:name="_GoBack"/>
      <w:bookmarkEnd w:id="0"/>
      <w:r w:rsidR="004068C7" w:rsidRPr="00B90AF6">
        <w:rPr>
          <w:b/>
          <w:sz w:val="28"/>
          <w:szCs w:val="32"/>
        </w:rPr>
        <w:t>UTICO</w:t>
      </w:r>
    </w:p>
    <w:p w:rsidR="004068C7" w:rsidRPr="0042072D" w:rsidRDefault="0042072D" w:rsidP="00096618">
      <w:pPr>
        <w:spacing w:line="276" w:lineRule="auto"/>
        <w:rPr>
          <w:b/>
          <w:sz w:val="24"/>
        </w:rPr>
      </w:pPr>
      <w:r>
        <w:rPr>
          <w:b/>
          <w:sz w:val="24"/>
        </w:rPr>
        <w:t>Primo e secondo anno</w:t>
      </w:r>
    </w:p>
    <w:p w:rsidR="003F119A" w:rsidRPr="0042072D" w:rsidRDefault="004068C7" w:rsidP="00096618">
      <w:pPr>
        <w:pStyle w:val="Paragrafoelenco"/>
        <w:numPr>
          <w:ilvl w:val="0"/>
          <w:numId w:val="10"/>
        </w:numPr>
        <w:spacing w:line="276" w:lineRule="auto"/>
      </w:pPr>
      <w:r w:rsidRPr="0042072D">
        <w:t xml:space="preserve">Sviluppo della tecnica delle scale, degli arpeggi, delle doppie note, delle ottave, degli accordi, della velocità, della polifonia complessa Studi di media difficoltà, di livello comunque non inferiore a quelli indicati nel repertorio previsto per l’esame di ammissione al Corso Propedeutico </w:t>
      </w:r>
    </w:p>
    <w:p w:rsidR="003F119A" w:rsidRPr="0042072D" w:rsidRDefault="004068C7" w:rsidP="00096618">
      <w:pPr>
        <w:pStyle w:val="Paragrafoelenco"/>
        <w:numPr>
          <w:ilvl w:val="0"/>
          <w:numId w:val="10"/>
        </w:numPr>
        <w:spacing w:line="276" w:lineRule="auto"/>
      </w:pPr>
      <w:r w:rsidRPr="0042072D">
        <w:t xml:space="preserve">J. S. Bach, Sinfonie, </w:t>
      </w:r>
      <w:proofErr w:type="spellStart"/>
      <w:r w:rsidRPr="0042072D">
        <w:t>Suites</w:t>
      </w:r>
      <w:proofErr w:type="spellEnd"/>
      <w:r w:rsidRPr="0042072D">
        <w:t xml:space="preserve"> Francesi, </w:t>
      </w:r>
      <w:proofErr w:type="spellStart"/>
      <w:r w:rsidRPr="0042072D">
        <w:t>Suites</w:t>
      </w:r>
      <w:proofErr w:type="spellEnd"/>
      <w:r w:rsidRPr="0042072D">
        <w:t xml:space="preserve"> Inglesi, Partite, Preludi e Fughe </w:t>
      </w:r>
    </w:p>
    <w:p w:rsidR="003F119A" w:rsidRPr="0042072D" w:rsidRDefault="004068C7" w:rsidP="00096618">
      <w:pPr>
        <w:pStyle w:val="Paragrafoelenco"/>
        <w:numPr>
          <w:ilvl w:val="0"/>
          <w:numId w:val="10"/>
        </w:numPr>
        <w:spacing w:line="276" w:lineRule="auto"/>
      </w:pPr>
      <w:r w:rsidRPr="0042072D">
        <w:t xml:space="preserve">Letteratura clavicembalistica italiana o straniera </w:t>
      </w:r>
    </w:p>
    <w:p w:rsidR="003F119A" w:rsidRPr="0042072D" w:rsidRDefault="004068C7" w:rsidP="00096618">
      <w:pPr>
        <w:pStyle w:val="Paragrafoelenco"/>
        <w:numPr>
          <w:ilvl w:val="0"/>
          <w:numId w:val="10"/>
        </w:numPr>
        <w:spacing w:line="276" w:lineRule="auto"/>
      </w:pPr>
      <w:r w:rsidRPr="0042072D">
        <w:t xml:space="preserve">Sonate, Variazioni o altri brani del periodo classico e </w:t>
      </w:r>
      <w:proofErr w:type="spellStart"/>
      <w:r w:rsidRPr="0042072D">
        <w:t>pre</w:t>
      </w:r>
      <w:proofErr w:type="spellEnd"/>
      <w:r w:rsidRPr="0042072D">
        <w:t xml:space="preserve">-classico </w:t>
      </w:r>
    </w:p>
    <w:p w:rsidR="004068C7" w:rsidRPr="0042072D" w:rsidRDefault="004068C7" w:rsidP="00096618">
      <w:pPr>
        <w:pStyle w:val="Paragrafoelenco"/>
        <w:numPr>
          <w:ilvl w:val="0"/>
          <w:numId w:val="10"/>
        </w:numPr>
        <w:spacing w:line="276" w:lineRule="auto"/>
      </w:pPr>
      <w:r w:rsidRPr="0042072D">
        <w:t>Altri brani di difficoltà e livello adeguato al corso, composti nei secoli XIX, XX e XXI</w:t>
      </w:r>
    </w:p>
    <w:p w:rsidR="004068C7" w:rsidRDefault="0042072D" w:rsidP="00096618">
      <w:pPr>
        <w:spacing w:line="276" w:lineRule="auto"/>
        <w:rPr>
          <w:b/>
        </w:rPr>
      </w:pPr>
      <w:r>
        <w:rPr>
          <w:b/>
        </w:rPr>
        <w:t>Terzo anno</w:t>
      </w:r>
    </w:p>
    <w:p w:rsidR="001926AE" w:rsidRDefault="001926AE" w:rsidP="001926AE">
      <w:pPr>
        <w:pStyle w:val="Default"/>
        <w:spacing w:line="276" w:lineRule="auto"/>
        <w:jc w:val="center"/>
        <w:rPr>
          <w:b/>
          <w:szCs w:val="22"/>
        </w:rPr>
      </w:pPr>
      <w:r w:rsidRPr="00B65195">
        <w:rPr>
          <w:b/>
          <w:szCs w:val="22"/>
        </w:rPr>
        <w:t>Esame finale corso propedeutico</w:t>
      </w:r>
      <w:r>
        <w:rPr>
          <w:b/>
          <w:szCs w:val="22"/>
        </w:rPr>
        <w:t xml:space="preserve"> (esame di ammissione al triennio)</w:t>
      </w:r>
    </w:p>
    <w:p w:rsidR="001926AE" w:rsidRPr="0042072D" w:rsidRDefault="001926AE" w:rsidP="00096618">
      <w:pPr>
        <w:spacing w:line="276" w:lineRule="auto"/>
        <w:rPr>
          <w:b/>
        </w:rPr>
      </w:pPr>
    </w:p>
    <w:p w:rsidR="004068C7" w:rsidRPr="0042072D" w:rsidRDefault="004068C7" w:rsidP="00096618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2072D">
        <w:rPr>
          <w:rFonts w:asciiTheme="minorHAnsi" w:hAnsiTheme="minorHAnsi"/>
          <w:sz w:val="22"/>
          <w:szCs w:val="22"/>
        </w:rPr>
        <w:t xml:space="preserve">Esecuzione di uno Studio scelto dalla commissione tra 3 presentati dal candidato e compresi tra quelli di: J. B. </w:t>
      </w:r>
      <w:proofErr w:type="spellStart"/>
      <w:r w:rsidRPr="0042072D">
        <w:rPr>
          <w:rFonts w:asciiTheme="minorHAnsi" w:hAnsiTheme="minorHAnsi"/>
          <w:sz w:val="22"/>
          <w:szCs w:val="22"/>
        </w:rPr>
        <w:t>Cramer</w:t>
      </w:r>
      <w:proofErr w:type="spellEnd"/>
      <w:r w:rsidRPr="0042072D">
        <w:rPr>
          <w:rFonts w:asciiTheme="minorHAnsi" w:hAnsiTheme="minorHAnsi"/>
          <w:sz w:val="22"/>
          <w:szCs w:val="22"/>
        </w:rPr>
        <w:t xml:space="preserve">, 60 Studi C. </w:t>
      </w:r>
      <w:proofErr w:type="spellStart"/>
      <w:r w:rsidRPr="0042072D">
        <w:rPr>
          <w:rFonts w:asciiTheme="minorHAnsi" w:hAnsiTheme="minorHAnsi"/>
          <w:sz w:val="22"/>
          <w:szCs w:val="22"/>
        </w:rPr>
        <w:t>Czerny</w:t>
      </w:r>
      <w:proofErr w:type="spellEnd"/>
      <w:r w:rsidRPr="0042072D">
        <w:rPr>
          <w:rFonts w:asciiTheme="minorHAnsi" w:hAnsiTheme="minorHAnsi"/>
          <w:sz w:val="22"/>
          <w:szCs w:val="22"/>
        </w:rPr>
        <w:t xml:space="preserve">, op. 740 M. Clementi, </w:t>
      </w:r>
      <w:proofErr w:type="spellStart"/>
      <w:r w:rsidRPr="0042072D">
        <w:rPr>
          <w:rFonts w:asciiTheme="minorHAnsi" w:hAnsiTheme="minorHAnsi"/>
          <w:i/>
          <w:iCs/>
          <w:sz w:val="22"/>
          <w:szCs w:val="22"/>
        </w:rPr>
        <w:t>Gradus</w:t>
      </w:r>
      <w:proofErr w:type="spellEnd"/>
      <w:r w:rsidRPr="0042072D">
        <w:rPr>
          <w:rFonts w:asciiTheme="minorHAnsi" w:hAnsiTheme="minorHAnsi"/>
          <w:i/>
          <w:iCs/>
          <w:sz w:val="22"/>
          <w:szCs w:val="22"/>
        </w:rPr>
        <w:t xml:space="preserve"> ad </w:t>
      </w:r>
      <w:proofErr w:type="spellStart"/>
      <w:r w:rsidRPr="0042072D">
        <w:rPr>
          <w:rFonts w:asciiTheme="minorHAnsi" w:hAnsiTheme="minorHAnsi"/>
          <w:i/>
          <w:iCs/>
          <w:sz w:val="22"/>
          <w:szCs w:val="22"/>
        </w:rPr>
        <w:t>Parnassum</w:t>
      </w:r>
      <w:proofErr w:type="spellEnd"/>
      <w:r w:rsidRPr="0042072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42072D">
        <w:rPr>
          <w:rFonts w:asciiTheme="minorHAnsi" w:hAnsiTheme="minorHAnsi"/>
          <w:sz w:val="22"/>
          <w:szCs w:val="22"/>
        </w:rPr>
        <w:t xml:space="preserve">F. Chopin, F. Liszt (esclusi gli Studi op. 1), I. </w:t>
      </w:r>
      <w:proofErr w:type="spellStart"/>
      <w:r w:rsidRPr="0042072D">
        <w:rPr>
          <w:rFonts w:asciiTheme="minorHAnsi" w:hAnsiTheme="minorHAnsi"/>
          <w:sz w:val="22"/>
          <w:szCs w:val="22"/>
        </w:rPr>
        <w:t>Moscheles</w:t>
      </w:r>
      <w:proofErr w:type="spellEnd"/>
      <w:r w:rsidRPr="0042072D">
        <w:rPr>
          <w:rFonts w:asciiTheme="minorHAnsi" w:hAnsiTheme="minorHAnsi"/>
          <w:sz w:val="22"/>
          <w:szCs w:val="22"/>
        </w:rPr>
        <w:t xml:space="preserve">, F. Mendelssohn, J. </w:t>
      </w:r>
      <w:proofErr w:type="spellStart"/>
      <w:r w:rsidRPr="0042072D">
        <w:rPr>
          <w:rFonts w:asciiTheme="minorHAnsi" w:hAnsiTheme="minorHAnsi"/>
          <w:sz w:val="22"/>
          <w:szCs w:val="22"/>
        </w:rPr>
        <w:t>Ch</w:t>
      </w:r>
      <w:proofErr w:type="spellEnd"/>
      <w:r w:rsidRPr="0042072D">
        <w:rPr>
          <w:rFonts w:asciiTheme="minorHAnsi" w:hAnsiTheme="minorHAnsi"/>
          <w:sz w:val="22"/>
          <w:szCs w:val="22"/>
        </w:rPr>
        <w:t xml:space="preserve">. Kessler, S. </w:t>
      </w:r>
      <w:proofErr w:type="spellStart"/>
      <w:r w:rsidRPr="0042072D">
        <w:rPr>
          <w:rFonts w:asciiTheme="minorHAnsi" w:hAnsiTheme="minorHAnsi"/>
          <w:sz w:val="22"/>
          <w:szCs w:val="22"/>
        </w:rPr>
        <w:t>Rachmaninov</w:t>
      </w:r>
      <w:proofErr w:type="spellEnd"/>
      <w:r w:rsidRPr="0042072D">
        <w:rPr>
          <w:rFonts w:asciiTheme="minorHAnsi" w:hAnsiTheme="minorHAnsi"/>
          <w:sz w:val="22"/>
          <w:szCs w:val="22"/>
        </w:rPr>
        <w:t xml:space="preserve">, A. </w:t>
      </w:r>
      <w:proofErr w:type="spellStart"/>
      <w:r w:rsidRPr="0042072D">
        <w:rPr>
          <w:rFonts w:asciiTheme="minorHAnsi" w:hAnsiTheme="minorHAnsi"/>
          <w:sz w:val="22"/>
          <w:szCs w:val="22"/>
        </w:rPr>
        <w:t>Scriabin</w:t>
      </w:r>
      <w:proofErr w:type="spellEnd"/>
      <w:r w:rsidRPr="0042072D">
        <w:rPr>
          <w:rFonts w:asciiTheme="minorHAnsi" w:hAnsiTheme="minorHAnsi"/>
          <w:sz w:val="22"/>
          <w:szCs w:val="22"/>
        </w:rPr>
        <w:t xml:space="preserve">, C. </w:t>
      </w:r>
      <w:proofErr w:type="spellStart"/>
      <w:r w:rsidRPr="0042072D">
        <w:rPr>
          <w:rFonts w:asciiTheme="minorHAnsi" w:hAnsiTheme="minorHAnsi"/>
          <w:sz w:val="22"/>
          <w:szCs w:val="22"/>
        </w:rPr>
        <w:t>Debussy</w:t>
      </w:r>
      <w:proofErr w:type="spellEnd"/>
      <w:r w:rsidRPr="0042072D">
        <w:rPr>
          <w:rFonts w:asciiTheme="minorHAnsi" w:hAnsiTheme="minorHAnsi"/>
          <w:sz w:val="22"/>
          <w:szCs w:val="22"/>
        </w:rPr>
        <w:t xml:space="preserve">, S. </w:t>
      </w:r>
      <w:proofErr w:type="spellStart"/>
      <w:r w:rsidRPr="0042072D">
        <w:rPr>
          <w:rFonts w:asciiTheme="minorHAnsi" w:hAnsiTheme="minorHAnsi"/>
          <w:sz w:val="22"/>
          <w:szCs w:val="22"/>
        </w:rPr>
        <w:t>Prokofiev</w:t>
      </w:r>
      <w:proofErr w:type="spellEnd"/>
      <w:r w:rsidRPr="0042072D">
        <w:rPr>
          <w:rFonts w:asciiTheme="minorHAnsi" w:hAnsiTheme="minorHAnsi"/>
          <w:sz w:val="22"/>
          <w:szCs w:val="22"/>
        </w:rPr>
        <w:t xml:space="preserve"> (o studi di altri autori, purché di livello tecnico non inferiore a quelli sopra citati) </w:t>
      </w:r>
    </w:p>
    <w:p w:rsidR="004068C7" w:rsidRPr="0042072D" w:rsidRDefault="004068C7" w:rsidP="00096618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2072D">
        <w:rPr>
          <w:rFonts w:asciiTheme="minorHAnsi" w:hAnsiTheme="minorHAnsi"/>
          <w:sz w:val="22"/>
          <w:szCs w:val="22"/>
        </w:rPr>
        <w:t xml:space="preserve">Un Preludio e Fuga di J. S. Bach </w:t>
      </w:r>
    </w:p>
    <w:p w:rsidR="004068C7" w:rsidRPr="0042072D" w:rsidRDefault="004068C7" w:rsidP="00096618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2072D">
        <w:rPr>
          <w:rFonts w:asciiTheme="minorHAnsi" w:hAnsiTheme="minorHAnsi"/>
          <w:sz w:val="22"/>
          <w:szCs w:val="22"/>
        </w:rPr>
        <w:t xml:space="preserve">Un movimento a scelta della commissione tratto da una Sonata (integralmente preparata dal/dalla candidato/a) di: F. J. Haydn (dalla </w:t>
      </w:r>
      <w:proofErr w:type="spellStart"/>
      <w:r w:rsidRPr="0042072D">
        <w:rPr>
          <w:rFonts w:asciiTheme="minorHAnsi" w:hAnsiTheme="minorHAnsi"/>
          <w:sz w:val="22"/>
          <w:szCs w:val="22"/>
        </w:rPr>
        <w:t>Hob</w:t>
      </w:r>
      <w:proofErr w:type="spellEnd"/>
      <w:r w:rsidRPr="0042072D">
        <w:rPr>
          <w:rFonts w:asciiTheme="minorHAnsi" w:hAnsiTheme="minorHAnsi"/>
          <w:sz w:val="22"/>
          <w:szCs w:val="22"/>
        </w:rPr>
        <w:t xml:space="preserve">. XVI:18 alla </w:t>
      </w:r>
      <w:proofErr w:type="spellStart"/>
      <w:r w:rsidRPr="0042072D">
        <w:rPr>
          <w:rFonts w:asciiTheme="minorHAnsi" w:hAnsiTheme="minorHAnsi"/>
          <w:sz w:val="22"/>
          <w:szCs w:val="22"/>
        </w:rPr>
        <w:t>Hob</w:t>
      </w:r>
      <w:proofErr w:type="spellEnd"/>
      <w:r w:rsidRPr="0042072D">
        <w:rPr>
          <w:rFonts w:asciiTheme="minorHAnsi" w:hAnsiTheme="minorHAnsi"/>
          <w:sz w:val="22"/>
          <w:szCs w:val="22"/>
        </w:rPr>
        <w:t xml:space="preserve">. XVI:52, escluse le altre Sonate e Divertimenti) W. A. Mozart (esclusa la Sonata K 545) M. Clementi L. van Beethoven (escluse le Sonate op. 49 e op. 79) F. Schubert </w:t>
      </w:r>
    </w:p>
    <w:p w:rsidR="004068C7" w:rsidRPr="0042072D" w:rsidRDefault="004068C7" w:rsidP="00096618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2072D">
        <w:rPr>
          <w:rFonts w:asciiTheme="minorHAnsi" w:hAnsiTheme="minorHAnsi"/>
          <w:sz w:val="22"/>
          <w:szCs w:val="22"/>
        </w:rPr>
        <w:t xml:space="preserve">Uno o più brani significativi del repertorio romantico, moderno o contemporaneo </w:t>
      </w:r>
    </w:p>
    <w:p w:rsidR="004068C7" w:rsidRPr="0042072D" w:rsidRDefault="004068C7" w:rsidP="00096618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2072D">
        <w:rPr>
          <w:rFonts w:asciiTheme="minorHAnsi" w:hAnsiTheme="minorHAnsi"/>
          <w:sz w:val="22"/>
          <w:szCs w:val="22"/>
        </w:rPr>
        <w:t xml:space="preserve">Prova di lettura a prima vista </w:t>
      </w:r>
    </w:p>
    <w:sectPr w:rsidR="004068C7" w:rsidRPr="00420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AF9"/>
    <w:multiLevelType w:val="hybridMultilevel"/>
    <w:tmpl w:val="E0C0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469E"/>
    <w:multiLevelType w:val="hybridMultilevel"/>
    <w:tmpl w:val="CABC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14E59"/>
    <w:multiLevelType w:val="hybridMultilevel"/>
    <w:tmpl w:val="DA186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20294"/>
    <w:multiLevelType w:val="hybridMultilevel"/>
    <w:tmpl w:val="1116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701D0"/>
    <w:multiLevelType w:val="hybridMultilevel"/>
    <w:tmpl w:val="5268D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F2DCB"/>
    <w:multiLevelType w:val="hybridMultilevel"/>
    <w:tmpl w:val="E6D65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74326"/>
    <w:multiLevelType w:val="hybridMultilevel"/>
    <w:tmpl w:val="8A461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93434"/>
    <w:multiLevelType w:val="hybridMultilevel"/>
    <w:tmpl w:val="BB92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26B98"/>
    <w:multiLevelType w:val="hybridMultilevel"/>
    <w:tmpl w:val="F1C22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9739F"/>
    <w:multiLevelType w:val="hybridMultilevel"/>
    <w:tmpl w:val="F4CA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5"/>
    <w:rsid w:val="00096618"/>
    <w:rsid w:val="000D4568"/>
    <w:rsid w:val="000F1A9F"/>
    <w:rsid w:val="000F33EC"/>
    <w:rsid w:val="0017064F"/>
    <w:rsid w:val="001926AE"/>
    <w:rsid w:val="00196820"/>
    <w:rsid w:val="001B2D02"/>
    <w:rsid w:val="001D44C5"/>
    <w:rsid w:val="00224C03"/>
    <w:rsid w:val="002A562D"/>
    <w:rsid w:val="00341B5F"/>
    <w:rsid w:val="003B4D9B"/>
    <w:rsid w:val="003F119A"/>
    <w:rsid w:val="004068C7"/>
    <w:rsid w:val="0040773B"/>
    <w:rsid w:val="0042072D"/>
    <w:rsid w:val="004330A0"/>
    <w:rsid w:val="004E5995"/>
    <w:rsid w:val="00503D0C"/>
    <w:rsid w:val="00560502"/>
    <w:rsid w:val="00594412"/>
    <w:rsid w:val="005F3514"/>
    <w:rsid w:val="006F0396"/>
    <w:rsid w:val="00733119"/>
    <w:rsid w:val="00757A92"/>
    <w:rsid w:val="0079793C"/>
    <w:rsid w:val="007F6CE5"/>
    <w:rsid w:val="00860A49"/>
    <w:rsid w:val="009B5E4A"/>
    <w:rsid w:val="009C776B"/>
    <w:rsid w:val="009D03F4"/>
    <w:rsid w:val="009D2E79"/>
    <w:rsid w:val="00A17713"/>
    <w:rsid w:val="00A240AD"/>
    <w:rsid w:val="00A24EC2"/>
    <w:rsid w:val="00A43B2C"/>
    <w:rsid w:val="00A64D29"/>
    <w:rsid w:val="00A97E05"/>
    <w:rsid w:val="00AB1409"/>
    <w:rsid w:val="00AE6838"/>
    <w:rsid w:val="00B539EC"/>
    <w:rsid w:val="00B90AF6"/>
    <w:rsid w:val="00CB49E5"/>
    <w:rsid w:val="00CE750F"/>
    <w:rsid w:val="00D16E59"/>
    <w:rsid w:val="00D27710"/>
    <w:rsid w:val="00E01C88"/>
    <w:rsid w:val="00EB6645"/>
    <w:rsid w:val="00EF6A0B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020B-57E2-45E3-BF21-D46965A1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73B"/>
    <w:pPr>
      <w:ind w:left="720"/>
      <w:contextualSpacing/>
    </w:pPr>
  </w:style>
  <w:style w:type="paragraph" w:customStyle="1" w:styleId="Default">
    <w:name w:val="Default"/>
    <w:rsid w:val="00406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1558</Words>
  <Characters>8368</Characters>
  <Application>Microsoft Office Word</Application>
  <DocSecurity>0</DocSecurity>
  <Lines>253</Lines>
  <Paragraphs>211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cp:keywords/>
  <dc:description/>
  <cp:lastModifiedBy>Archivio</cp:lastModifiedBy>
  <cp:revision>22</cp:revision>
  <dcterms:created xsi:type="dcterms:W3CDTF">2022-07-27T12:59:00Z</dcterms:created>
  <dcterms:modified xsi:type="dcterms:W3CDTF">2022-08-17T07:31:00Z</dcterms:modified>
</cp:coreProperties>
</file>