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9685" w14:textId="77777777" w:rsidR="009D2E79" w:rsidRDefault="00EF6A0B" w:rsidP="009D2E7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CORSI DI BASE E </w:t>
      </w:r>
      <w:r w:rsidR="004F7EB7">
        <w:rPr>
          <w:b/>
          <w:bCs/>
          <w:sz w:val="32"/>
          <w:szCs w:val="32"/>
        </w:rPr>
        <w:t>CORSI PROPEDEUTICI</w:t>
      </w:r>
      <w:r>
        <w:rPr>
          <w:b/>
          <w:bCs/>
          <w:sz w:val="32"/>
          <w:szCs w:val="32"/>
        </w:rPr>
        <w:t xml:space="preserve"> </w:t>
      </w:r>
      <w:r w:rsidR="009D2E79">
        <w:rPr>
          <w:b/>
          <w:bCs/>
          <w:sz w:val="32"/>
          <w:szCs w:val="32"/>
        </w:rPr>
        <w:t>AL TRIENNIO</w:t>
      </w:r>
    </w:p>
    <w:p w14:paraId="221654C5" w14:textId="77777777" w:rsidR="009D2E79" w:rsidRPr="00D605C4" w:rsidRDefault="00A46A91" w:rsidP="009D2E79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SAXOFONO</w:t>
      </w:r>
    </w:p>
    <w:p w14:paraId="4DBEC4FC" w14:textId="77777777" w:rsidR="009D2E79" w:rsidRDefault="009D2E79" w:rsidP="009D2E7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2A97D2F6" w14:textId="77777777" w:rsidR="009D2E79" w:rsidRDefault="009D2E79" w:rsidP="009D2E79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14:paraId="1D84F1EC" w14:textId="77777777" w:rsidR="009D2E79" w:rsidRPr="009D2E79" w:rsidRDefault="009D2E79" w:rsidP="009D2E79">
      <w:pPr>
        <w:autoSpaceDE w:val="0"/>
        <w:autoSpaceDN w:val="0"/>
        <w:adjustRightInd w:val="0"/>
        <w:rPr>
          <w:bCs/>
          <w:i/>
          <w:iCs/>
        </w:rPr>
      </w:pPr>
      <w:r w:rsidRPr="009D2E79">
        <w:rPr>
          <w:bCs/>
          <w:i/>
          <w:iCs/>
        </w:rPr>
        <w:t xml:space="preserve">Prima di accedere ai corsi di base </w:t>
      </w:r>
      <w:r>
        <w:rPr>
          <w:bCs/>
          <w:i/>
          <w:iCs/>
        </w:rPr>
        <w:t>si possono fare, a discrezione dell’insegnante, uno o due anni di corso preparatorio.</w:t>
      </w:r>
    </w:p>
    <w:p w14:paraId="1041BA50" w14:textId="77777777" w:rsidR="009D2E79" w:rsidRDefault="00A81E60" w:rsidP="009D2E79">
      <w:pPr>
        <w:autoSpaceDE w:val="0"/>
        <w:autoSpaceDN w:val="0"/>
        <w:adjustRightInd w:val="0"/>
      </w:pPr>
      <w:r>
        <w:t xml:space="preserve">Nei corsi, </w:t>
      </w:r>
      <w:r w:rsidR="009D2E79">
        <w:t xml:space="preserve">si distinguono </w:t>
      </w:r>
      <w:r>
        <w:t>due</w:t>
      </w:r>
      <w:r w:rsidR="009D2E79">
        <w:t xml:space="preserve"> periodi di studio:</w:t>
      </w:r>
    </w:p>
    <w:p w14:paraId="44953ECB" w14:textId="77777777" w:rsidR="009D2E79" w:rsidRDefault="009D2E79" w:rsidP="009D2E79">
      <w:pPr>
        <w:autoSpaceDE w:val="0"/>
        <w:autoSpaceDN w:val="0"/>
        <w:adjustRightInd w:val="0"/>
      </w:pPr>
      <w:r>
        <w:t>a. PRIMO PERIODO DI STUDIO</w:t>
      </w:r>
      <w:r w:rsidR="00A81E60">
        <w:t>: BASE</w:t>
      </w:r>
      <w:r>
        <w:t xml:space="preserve"> durata 3 anni</w:t>
      </w:r>
    </w:p>
    <w:p w14:paraId="2C96C046" w14:textId="77777777" w:rsidR="009D2E79" w:rsidRDefault="009D2E79" w:rsidP="009D2E79">
      <w:pPr>
        <w:autoSpaceDE w:val="0"/>
        <w:autoSpaceDN w:val="0"/>
        <w:adjustRightInd w:val="0"/>
      </w:pPr>
      <w:r>
        <w:t xml:space="preserve">b. SECONDO </w:t>
      </w:r>
      <w:r w:rsidR="00A81E60">
        <w:t>PERIODO DI STUDIO: CORSO PROPEDEUTICO durata 3 anni.</w:t>
      </w:r>
    </w:p>
    <w:p w14:paraId="2E5AFEB2" w14:textId="77777777" w:rsidR="009D2E79" w:rsidRDefault="009D2E79" w:rsidP="009D2E79">
      <w:pPr>
        <w:autoSpaceDE w:val="0"/>
        <w:autoSpaceDN w:val="0"/>
        <w:adjustRightInd w:val="0"/>
      </w:pPr>
      <w:r>
        <w:t>In ogni periodo di studio sono individuate le discipline che concorrono al percorso formativo.</w:t>
      </w:r>
    </w:p>
    <w:p w14:paraId="73E9AE27" w14:textId="77777777" w:rsidR="009D2E79" w:rsidRDefault="009D2E79" w:rsidP="009D2E79">
      <w:pPr>
        <w:autoSpaceDE w:val="0"/>
        <w:autoSpaceDN w:val="0"/>
        <w:adjustRightInd w:val="0"/>
      </w:pPr>
      <w:r>
        <w:t>Il percorso formativo si articola nel conseguimento di specifici livelli di competenza distinti per i vari</w:t>
      </w:r>
      <w:r w:rsidR="00B539EC">
        <w:t xml:space="preserve"> anni.</w:t>
      </w:r>
    </w:p>
    <w:p w14:paraId="66CB16E9" w14:textId="77777777" w:rsidR="001D44C5" w:rsidRDefault="001D44C5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993"/>
        <w:gridCol w:w="992"/>
        <w:gridCol w:w="992"/>
        <w:gridCol w:w="992"/>
        <w:gridCol w:w="993"/>
        <w:gridCol w:w="992"/>
      </w:tblGrid>
      <w:tr w:rsidR="00A81E60" w:rsidRPr="004B6FB6" w14:paraId="3CF835DE" w14:textId="77777777" w:rsidTr="00A81E60">
        <w:tc>
          <w:tcPr>
            <w:tcW w:w="1702" w:type="dxa"/>
            <w:shd w:val="clear" w:color="auto" w:fill="auto"/>
          </w:tcPr>
          <w:p w14:paraId="183AD585" w14:textId="77777777" w:rsidR="00A81E60" w:rsidRPr="004B6FB6" w:rsidRDefault="00A81E60" w:rsidP="00A243D8">
            <w:pPr>
              <w:jc w:val="center"/>
              <w:rPr>
                <w:bCs/>
              </w:rPr>
            </w:pPr>
            <w:r w:rsidRPr="004B6FB6">
              <w:t>Area formativa</w:t>
            </w:r>
          </w:p>
        </w:tc>
        <w:tc>
          <w:tcPr>
            <w:tcW w:w="2551" w:type="dxa"/>
            <w:shd w:val="clear" w:color="auto" w:fill="auto"/>
          </w:tcPr>
          <w:p w14:paraId="241DFFDF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</w:pPr>
            <w:r w:rsidRPr="004B6FB6">
              <w:t>Insegnamenti</w:t>
            </w:r>
          </w:p>
          <w:p w14:paraId="2DEDDC77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92F7B87" w14:textId="77777777"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PRIMO</w:t>
            </w:r>
          </w:p>
          <w:p w14:paraId="4DA2A9A8" w14:textId="77777777"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PERIODO</w:t>
            </w:r>
          </w:p>
          <w:p w14:paraId="74537409" w14:textId="77777777" w:rsidR="00A81E60" w:rsidRPr="00E96806" w:rsidRDefault="00E96806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0976D96" w14:textId="77777777" w:rsidR="00A81E60" w:rsidRPr="00E96806" w:rsidRDefault="00E96806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SECONDO</w:t>
            </w:r>
          </w:p>
          <w:p w14:paraId="0C53F820" w14:textId="77777777"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PERIODO</w:t>
            </w:r>
          </w:p>
          <w:p w14:paraId="0C6294EE" w14:textId="77777777"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PROPEDEUTICO</w:t>
            </w:r>
          </w:p>
        </w:tc>
      </w:tr>
      <w:tr w:rsidR="00A81E60" w:rsidRPr="004B6FB6" w14:paraId="76B4F57C" w14:textId="77777777" w:rsidTr="00A81E60">
        <w:trPr>
          <w:trHeight w:val="472"/>
        </w:trPr>
        <w:tc>
          <w:tcPr>
            <w:tcW w:w="1702" w:type="dxa"/>
            <w:shd w:val="clear" w:color="auto" w:fill="auto"/>
          </w:tcPr>
          <w:p w14:paraId="19376376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CEF6939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07A4BB3A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1°</w:t>
            </w:r>
          </w:p>
          <w:p w14:paraId="55AF5BF0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anno</w:t>
            </w:r>
          </w:p>
        </w:tc>
        <w:tc>
          <w:tcPr>
            <w:tcW w:w="992" w:type="dxa"/>
            <w:shd w:val="clear" w:color="auto" w:fill="auto"/>
          </w:tcPr>
          <w:p w14:paraId="4366E50C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2°</w:t>
            </w:r>
          </w:p>
          <w:p w14:paraId="5D6DD58C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anno</w:t>
            </w:r>
          </w:p>
        </w:tc>
        <w:tc>
          <w:tcPr>
            <w:tcW w:w="992" w:type="dxa"/>
            <w:shd w:val="clear" w:color="auto" w:fill="auto"/>
          </w:tcPr>
          <w:p w14:paraId="59A6540B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3°</w:t>
            </w:r>
          </w:p>
          <w:p w14:paraId="5CF31152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anno</w:t>
            </w:r>
          </w:p>
        </w:tc>
        <w:tc>
          <w:tcPr>
            <w:tcW w:w="992" w:type="dxa"/>
            <w:shd w:val="clear" w:color="auto" w:fill="auto"/>
          </w:tcPr>
          <w:p w14:paraId="73EC6322" w14:textId="77777777" w:rsidR="00A81E60" w:rsidRPr="004B6FB6" w:rsidRDefault="00E96806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14:paraId="4EA40237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anno</w:t>
            </w:r>
          </w:p>
        </w:tc>
        <w:tc>
          <w:tcPr>
            <w:tcW w:w="993" w:type="dxa"/>
            <w:shd w:val="clear" w:color="auto" w:fill="auto"/>
          </w:tcPr>
          <w:p w14:paraId="04F5E35B" w14:textId="77777777" w:rsidR="00A81E60" w:rsidRPr="004B6FB6" w:rsidRDefault="00E96806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14:paraId="681FD8B2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anno</w:t>
            </w:r>
          </w:p>
        </w:tc>
        <w:tc>
          <w:tcPr>
            <w:tcW w:w="992" w:type="dxa"/>
            <w:shd w:val="clear" w:color="auto" w:fill="auto"/>
          </w:tcPr>
          <w:p w14:paraId="28C91F2C" w14:textId="77777777" w:rsidR="00A81E60" w:rsidRPr="004B6FB6" w:rsidRDefault="00E96806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14:paraId="46BDB426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anno</w:t>
            </w:r>
          </w:p>
        </w:tc>
      </w:tr>
      <w:tr w:rsidR="00A81E60" w:rsidRPr="004B6FB6" w14:paraId="6078E4BF" w14:textId="77777777" w:rsidTr="00A81E60">
        <w:tc>
          <w:tcPr>
            <w:tcW w:w="1702" w:type="dxa"/>
            <w:shd w:val="clear" w:color="auto" w:fill="auto"/>
          </w:tcPr>
          <w:p w14:paraId="173A9487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6FB6">
              <w:rPr>
                <w:i/>
                <w:iCs/>
              </w:rPr>
              <w:t>E</w:t>
            </w:r>
            <w:r w:rsidRPr="004B6FB6">
              <w:rPr>
                <w:i/>
                <w:iCs/>
                <w:sz w:val="19"/>
                <w:szCs w:val="19"/>
              </w:rPr>
              <w:t>SECUZIONE</w:t>
            </w:r>
            <w:r w:rsidRPr="004B6FB6">
              <w:rPr>
                <w:i/>
                <w:iCs/>
              </w:rPr>
              <w:t>/</w:t>
            </w:r>
          </w:p>
          <w:p w14:paraId="3D60C9E6" w14:textId="77777777" w:rsidR="00A81E60" w:rsidRPr="00594412" w:rsidRDefault="00A81E60" w:rsidP="0059441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I</w:t>
            </w:r>
            <w:r w:rsidRPr="004B6FB6">
              <w:rPr>
                <w:i/>
                <w:iCs/>
                <w:sz w:val="19"/>
                <w:szCs w:val="19"/>
              </w:rPr>
              <w:t>NTERPRETAZIONE</w:t>
            </w:r>
          </w:p>
        </w:tc>
        <w:tc>
          <w:tcPr>
            <w:tcW w:w="2551" w:type="dxa"/>
            <w:shd w:val="clear" w:color="auto" w:fill="auto"/>
          </w:tcPr>
          <w:p w14:paraId="452E41A3" w14:textId="77777777" w:rsidR="00A81E60" w:rsidRDefault="00A81E60" w:rsidP="00A243D8">
            <w:pPr>
              <w:jc w:val="center"/>
            </w:pPr>
            <w:r>
              <w:t xml:space="preserve">Pratica </w:t>
            </w:r>
            <w:proofErr w:type="spellStart"/>
            <w:r w:rsidR="00A46A91">
              <w:t>saxofonistica</w:t>
            </w:r>
            <w:proofErr w:type="spellEnd"/>
          </w:p>
          <w:p w14:paraId="1A98F630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79295F75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43400B68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0B027106" w14:textId="77777777" w:rsidR="00A81E60" w:rsidRDefault="00A81E60" w:rsidP="00A243D8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</w:t>
            </w:r>
          </w:p>
          <w:p w14:paraId="77B6974B" w14:textId="77777777" w:rsidR="00A81E60" w:rsidRPr="009B5E4A" w:rsidRDefault="00A81E60" w:rsidP="00A243D8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14:paraId="32D70737" w14:textId="77777777" w:rsidR="00A81E60" w:rsidRPr="004B6FB6" w:rsidRDefault="00A81E60" w:rsidP="00A243D8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992" w:type="dxa"/>
            <w:shd w:val="clear" w:color="auto" w:fill="auto"/>
          </w:tcPr>
          <w:p w14:paraId="7E3CA344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14:paraId="7750632F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61F9E919" w14:textId="77777777" w:rsidR="00A81E60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  <w:p w14:paraId="4B705AFE" w14:textId="77777777" w:rsidR="00A81E60" w:rsidRPr="009B5E4A" w:rsidRDefault="00A81E60" w:rsidP="009B5E4A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14:paraId="305FA63B" w14:textId="77777777" w:rsidR="00A81E60" w:rsidRPr="004B6FB6" w:rsidRDefault="00A81E60" w:rsidP="009B5E4A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14:paraId="23A68AA0" w14:textId="77777777" w:rsidTr="00A81E60">
        <w:tc>
          <w:tcPr>
            <w:tcW w:w="1702" w:type="dxa"/>
            <w:shd w:val="clear" w:color="auto" w:fill="auto"/>
          </w:tcPr>
          <w:p w14:paraId="18EC5FE3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PIANOFORTE</w:t>
            </w:r>
          </w:p>
        </w:tc>
        <w:tc>
          <w:tcPr>
            <w:tcW w:w="2551" w:type="dxa"/>
            <w:shd w:val="clear" w:color="auto" w:fill="auto"/>
          </w:tcPr>
          <w:p w14:paraId="3F273B8A" w14:textId="77777777" w:rsidR="00A81E60" w:rsidRDefault="00A81E60" w:rsidP="00A243D8">
            <w:pPr>
              <w:jc w:val="center"/>
            </w:pPr>
            <w:r>
              <w:t>Pratica pianistica</w:t>
            </w:r>
          </w:p>
        </w:tc>
        <w:tc>
          <w:tcPr>
            <w:tcW w:w="993" w:type="dxa"/>
            <w:shd w:val="clear" w:color="auto" w:fill="auto"/>
          </w:tcPr>
          <w:p w14:paraId="5F240030" w14:textId="77777777" w:rsidR="00A81E60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328103A" w14:textId="77777777" w:rsidR="00A81E60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3032BEE" w14:textId="77777777" w:rsidR="00A81E60" w:rsidRDefault="00A81E60" w:rsidP="00A243D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BB91F69" w14:textId="77777777" w:rsidR="00A81E60" w:rsidRDefault="004F7EB7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14:paraId="27F6B060" w14:textId="77777777" w:rsidR="00A81E60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3DD91350" w14:textId="77777777" w:rsidR="00A81E60" w:rsidRPr="009B5E4A" w:rsidRDefault="00A81E60" w:rsidP="001D0C12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14:paraId="4BC6C5FE" w14:textId="77777777" w:rsidR="00A81E60" w:rsidRPr="00AB1351" w:rsidRDefault="00A81E60" w:rsidP="001D0C12">
            <w:pPr>
              <w:jc w:val="center"/>
              <w:rPr>
                <w:bCs/>
                <w:highlight w:val="yellow"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14:paraId="4FDF762B" w14:textId="77777777" w:rsidTr="00A81E60">
        <w:trPr>
          <w:trHeight w:val="1269"/>
        </w:trPr>
        <w:tc>
          <w:tcPr>
            <w:tcW w:w="1702" w:type="dxa"/>
            <w:vMerge w:val="restart"/>
            <w:shd w:val="clear" w:color="auto" w:fill="auto"/>
          </w:tcPr>
          <w:p w14:paraId="4720DE70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TEORIA</w:t>
            </w:r>
            <w:r w:rsidRPr="004B6FB6">
              <w:rPr>
                <w:i/>
                <w:iCs/>
              </w:rPr>
              <w:t>,</w:t>
            </w:r>
          </w:p>
          <w:p w14:paraId="53023F03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RMONIA</w:t>
            </w:r>
          </w:p>
          <w:p w14:paraId="18382524" w14:textId="77777777" w:rsidR="00A81E60" w:rsidRPr="004B6FB6" w:rsidRDefault="00A81E60" w:rsidP="00A243D8">
            <w:pPr>
              <w:jc w:val="center"/>
              <w:rPr>
                <w:bCs/>
              </w:rPr>
            </w:pPr>
            <w:r w:rsidRPr="004B6FB6">
              <w:rPr>
                <w:i/>
                <w:iCs/>
                <w:sz w:val="19"/>
                <w:szCs w:val="19"/>
              </w:rPr>
              <w:t xml:space="preserve">E </w:t>
            </w: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1" w:type="dxa"/>
            <w:shd w:val="clear" w:color="auto" w:fill="auto"/>
          </w:tcPr>
          <w:p w14:paraId="3CF5A1C2" w14:textId="77777777" w:rsidR="00A81E60" w:rsidRDefault="00A81E60" w:rsidP="00A243D8">
            <w:pPr>
              <w:autoSpaceDE w:val="0"/>
              <w:autoSpaceDN w:val="0"/>
              <w:adjustRightInd w:val="0"/>
              <w:jc w:val="center"/>
            </w:pPr>
            <w:r>
              <w:t>Lettura ritmica e melodica,</w:t>
            </w:r>
          </w:p>
          <w:p w14:paraId="364B547D" w14:textId="77777777" w:rsidR="00A81E60" w:rsidRPr="009D2E79" w:rsidRDefault="00A81E60" w:rsidP="009D2E79">
            <w:pPr>
              <w:jc w:val="center"/>
            </w:pPr>
            <w:r>
              <w:t>Percezione musicale</w:t>
            </w:r>
          </w:p>
        </w:tc>
        <w:tc>
          <w:tcPr>
            <w:tcW w:w="993" w:type="dxa"/>
            <w:shd w:val="clear" w:color="auto" w:fill="auto"/>
          </w:tcPr>
          <w:p w14:paraId="02F4FE0E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BC30CDF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54D179D1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033B173E" w14:textId="77777777" w:rsidR="00A81E60" w:rsidRPr="009B5E4A" w:rsidRDefault="00A81E60" w:rsidP="00A81E60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14:paraId="0CF7654A" w14:textId="77777777" w:rsidR="00A81E60" w:rsidRPr="004B6FB6" w:rsidRDefault="00A81E60" w:rsidP="00A81E60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993" w:type="dxa"/>
            <w:shd w:val="clear" w:color="auto" w:fill="auto"/>
          </w:tcPr>
          <w:p w14:paraId="09F59178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CDA5AF0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</w:tr>
      <w:tr w:rsidR="00A81E60" w:rsidRPr="004B6FB6" w14:paraId="41BDA9DF" w14:textId="77777777" w:rsidTr="00A81E60">
        <w:tc>
          <w:tcPr>
            <w:tcW w:w="1702" w:type="dxa"/>
            <w:vMerge/>
            <w:shd w:val="clear" w:color="auto" w:fill="auto"/>
          </w:tcPr>
          <w:p w14:paraId="4AC51F6B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075336DF" w14:textId="77777777" w:rsidR="00A81E60" w:rsidRPr="009D2E79" w:rsidRDefault="00A81E60" w:rsidP="009D2E79">
            <w:pPr>
              <w:jc w:val="center"/>
            </w:pPr>
            <w:r>
              <w:t>Elementi di armonia e analisi</w:t>
            </w:r>
          </w:p>
        </w:tc>
        <w:tc>
          <w:tcPr>
            <w:tcW w:w="993" w:type="dxa"/>
            <w:shd w:val="clear" w:color="auto" w:fill="auto"/>
          </w:tcPr>
          <w:p w14:paraId="1E6CCB2D" w14:textId="77777777"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EBB3FBC" w14:textId="77777777"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088E698" w14:textId="77777777"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F02F9C9" w14:textId="77777777"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50356012" w14:textId="77777777"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2AB385E5" w14:textId="77777777" w:rsidR="00A81E60" w:rsidRPr="009B5E4A" w:rsidRDefault="00A81E60" w:rsidP="009B5E4A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14:paraId="44245AD6" w14:textId="77777777" w:rsidR="00A81E60" w:rsidRPr="004B6FB6" w:rsidRDefault="00A81E60" w:rsidP="009B5E4A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14:paraId="005D40D5" w14:textId="77777777" w:rsidTr="00A81E60">
        <w:trPr>
          <w:trHeight w:val="928"/>
        </w:trPr>
        <w:tc>
          <w:tcPr>
            <w:tcW w:w="1702" w:type="dxa"/>
            <w:shd w:val="clear" w:color="auto" w:fill="auto"/>
          </w:tcPr>
          <w:p w14:paraId="242A9998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M</w:t>
            </w:r>
            <w:r w:rsidRPr="004B6FB6">
              <w:rPr>
                <w:i/>
                <w:iCs/>
                <w:sz w:val="19"/>
                <w:szCs w:val="19"/>
              </w:rPr>
              <w:t>USICA</w:t>
            </w:r>
          </w:p>
          <w:p w14:paraId="11531DEF" w14:textId="77777777" w:rsidR="00A81E60" w:rsidRPr="00224C03" w:rsidRDefault="00A81E60" w:rsidP="00224C0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  <w:sz w:val="19"/>
                <w:szCs w:val="19"/>
              </w:rPr>
              <w:t>D</w:t>
            </w:r>
            <w:r w:rsidRPr="004B6FB6">
              <w:rPr>
                <w:i/>
                <w:iCs/>
              </w:rPr>
              <w:t>’</w:t>
            </w:r>
            <w:r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1" w:type="dxa"/>
            <w:shd w:val="clear" w:color="auto" w:fill="auto"/>
          </w:tcPr>
          <w:p w14:paraId="3CB018C4" w14:textId="77777777" w:rsidR="00A81E60" w:rsidRPr="009D2E79" w:rsidRDefault="00A81E60" w:rsidP="009D2E79">
            <w:pPr>
              <w:jc w:val="center"/>
            </w:pPr>
            <w:r>
              <w:t>Laboratorio di musica d’insieme</w:t>
            </w:r>
          </w:p>
        </w:tc>
        <w:tc>
          <w:tcPr>
            <w:tcW w:w="993" w:type="dxa"/>
            <w:shd w:val="clear" w:color="auto" w:fill="auto"/>
          </w:tcPr>
          <w:p w14:paraId="4AB2E0DB" w14:textId="77777777"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B69209A" w14:textId="77777777"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B149521" w14:textId="77777777"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FA9DD04" w14:textId="77777777"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3290CDFA" w14:textId="77777777"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83ABC78" w14:textId="77777777"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A81E60" w:rsidRPr="004B6FB6" w14:paraId="5CE78A4E" w14:textId="77777777" w:rsidTr="00A81E60">
        <w:tc>
          <w:tcPr>
            <w:tcW w:w="1702" w:type="dxa"/>
            <w:shd w:val="clear" w:color="auto" w:fill="auto"/>
          </w:tcPr>
          <w:p w14:paraId="148CDAF6" w14:textId="77777777"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S</w:t>
            </w:r>
            <w:r w:rsidRPr="004B6FB6">
              <w:rPr>
                <w:i/>
                <w:iCs/>
                <w:sz w:val="19"/>
                <w:szCs w:val="19"/>
              </w:rPr>
              <w:t>TORIA DELLA</w:t>
            </w:r>
          </w:p>
          <w:p w14:paraId="7AB8CFF4" w14:textId="77777777" w:rsidR="00A81E60" w:rsidRPr="00224C03" w:rsidRDefault="00A81E60" w:rsidP="00224C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MUSICA</w:t>
            </w:r>
          </w:p>
        </w:tc>
        <w:tc>
          <w:tcPr>
            <w:tcW w:w="2551" w:type="dxa"/>
            <w:shd w:val="clear" w:color="auto" w:fill="auto"/>
          </w:tcPr>
          <w:p w14:paraId="1F0EC1E1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t>Elementi di storia della musica</w:t>
            </w:r>
          </w:p>
        </w:tc>
        <w:tc>
          <w:tcPr>
            <w:tcW w:w="993" w:type="dxa"/>
            <w:shd w:val="clear" w:color="auto" w:fill="auto"/>
          </w:tcPr>
          <w:p w14:paraId="1430928F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67325CF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A7E2FF8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60318A8" w14:textId="77777777"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7FD5BD85" w14:textId="77777777"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5D48503" w14:textId="77777777" w:rsidR="00A81E60" w:rsidRPr="009B5E4A" w:rsidRDefault="00A81E60" w:rsidP="00594412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14:paraId="04FF9AF0" w14:textId="77777777" w:rsidR="00A81E60" w:rsidRPr="004B6FB6" w:rsidRDefault="00A81E60" w:rsidP="00594412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</w:tbl>
    <w:p w14:paraId="39B1B71D" w14:textId="77777777" w:rsidR="005E42E4" w:rsidRDefault="005E42E4" w:rsidP="004540BB">
      <w:pPr>
        <w:jc w:val="center"/>
        <w:rPr>
          <w:b/>
          <w:sz w:val="32"/>
        </w:rPr>
      </w:pPr>
    </w:p>
    <w:p w14:paraId="71CAB923" w14:textId="77777777" w:rsidR="008D763C" w:rsidRPr="005E42E4" w:rsidRDefault="004540BB" w:rsidP="004540BB">
      <w:pPr>
        <w:jc w:val="center"/>
        <w:rPr>
          <w:b/>
          <w:sz w:val="32"/>
        </w:rPr>
      </w:pPr>
      <w:r w:rsidRPr="005E42E4">
        <w:rPr>
          <w:b/>
          <w:sz w:val="32"/>
        </w:rPr>
        <w:lastRenderedPageBreak/>
        <w:t>PROGRAMMA CORSI DI BASE</w:t>
      </w:r>
    </w:p>
    <w:p w14:paraId="092D593F" w14:textId="77777777" w:rsidR="003171BB" w:rsidRDefault="002A4DDD" w:rsidP="00594412">
      <w:pPr>
        <w:rPr>
          <w:b/>
          <w:sz w:val="28"/>
        </w:rPr>
      </w:pPr>
      <w:r>
        <w:rPr>
          <w:b/>
          <w:sz w:val="28"/>
        </w:rPr>
        <w:t>Pre</w:t>
      </w:r>
      <w:r w:rsidR="007C62AC" w:rsidRPr="007C62AC">
        <w:rPr>
          <w:b/>
          <w:sz w:val="28"/>
        </w:rPr>
        <w:t>paratorio</w:t>
      </w:r>
      <w:r w:rsidR="007C62AC">
        <w:rPr>
          <w:b/>
          <w:sz w:val="28"/>
        </w:rPr>
        <w:t xml:space="preserve"> </w:t>
      </w:r>
    </w:p>
    <w:p w14:paraId="2BC57E29" w14:textId="77777777" w:rsidR="00FE6128" w:rsidRPr="00250E54" w:rsidRDefault="00FE6128" w:rsidP="00250E54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b/>
          <w:sz w:val="24"/>
          <w:szCs w:val="24"/>
        </w:rPr>
      </w:pPr>
      <w:r w:rsidRPr="00250E54">
        <w:rPr>
          <w:rFonts w:cs="Calibri"/>
          <w:color w:val="000000"/>
          <w:sz w:val="24"/>
          <w:szCs w:val="24"/>
        </w:rPr>
        <w:t xml:space="preserve">Conoscenza basilare dello strumento nelle sue principali componenti.  </w:t>
      </w:r>
    </w:p>
    <w:p w14:paraId="5285AE2E" w14:textId="77777777" w:rsidR="00FE6128" w:rsidRPr="00250E54" w:rsidRDefault="00FE6128" w:rsidP="00250E54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50E54">
        <w:rPr>
          <w:rFonts w:cs="Calibri"/>
          <w:color w:val="000000"/>
          <w:sz w:val="24"/>
          <w:szCs w:val="24"/>
        </w:rPr>
        <w:t xml:space="preserve">Impostazione ed elementi fondamentali di tecnica: postura, primi esercizi per la respirazione e l’imboccatura, </w:t>
      </w:r>
      <w:r w:rsidRPr="00250E54">
        <w:rPr>
          <w:rFonts w:eastAsia="Times New Roman" w:cs="Helvetica"/>
          <w:color w:val="000000"/>
          <w:sz w:val="24"/>
          <w:szCs w:val="24"/>
          <w:lang w:eastAsia="it-IT"/>
        </w:rPr>
        <w:t>analisi del sincrono aria/lingua relativo alla comprensione e realizzazione dell'attacco dei suoni.</w:t>
      </w:r>
    </w:p>
    <w:p w14:paraId="6D77F8E5" w14:textId="77777777" w:rsidR="00FE6128" w:rsidRPr="00250E54" w:rsidRDefault="00FE6128" w:rsidP="00250E54">
      <w:pPr>
        <w:pStyle w:val="Paragrafoelenco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50E54">
        <w:rPr>
          <w:rFonts w:cs="Calibri"/>
          <w:color w:val="000000"/>
          <w:sz w:val="24"/>
          <w:szCs w:val="24"/>
        </w:rPr>
        <w:t xml:space="preserve">Impostazione e sviluppo della corretta lettura della notazione musicale. </w:t>
      </w:r>
    </w:p>
    <w:p w14:paraId="2E944F65" w14:textId="77777777" w:rsidR="00FE6128" w:rsidRPr="000A6C92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0AB6A63E" w14:textId="77777777" w:rsidR="00D25205" w:rsidRPr="00250E54" w:rsidRDefault="00D25205" w:rsidP="00D25205">
      <w:pPr>
        <w:jc w:val="center"/>
        <w:rPr>
          <w:b/>
          <w:sz w:val="28"/>
          <w:szCs w:val="24"/>
        </w:rPr>
      </w:pPr>
      <w:r w:rsidRPr="00250E54">
        <w:rPr>
          <w:b/>
          <w:sz w:val="28"/>
          <w:szCs w:val="24"/>
        </w:rPr>
        <w:t>Esame</w:t>
      </w:r>
      <w:r w:rsidR="004540BB" w:rsidRPr="00250E54">
        <w:rPr>
          <w:b/>
          <w:sz w:val="28"/>
          <w:szCs w:val="24"/>
        </w:rPr>
        <w:t xml:space="preserve"> di verifica</w:t>
      </w:r>
    </w:p>
    <w:p w14:paraId="1C14561E" w14:textId="77777777" w:rsidR="00D25205" w:rsidRPr="00936CE0" w:rsidRDefault="00FE6128" w:rsidP="00D25205">
      <w:pPr>
        <w:rPr>
          <w:sz w:val="24"/>
          <w:szCs w:val="24"/>
        </w:rPr>
      </w:pPr>
      <w:r w:rsidRPr="00936CE0">
        <w:rPr>
          <w:sz w:val="24"/>
          <w:szCs w:val="24"/>
        </w:rPr>
        <w:t xml:space="preserve">Un breve programma </w:t>
      </w:r>
      <w:r w:rsidR="005C15E7" w:rsidRPr="00936CE0">
        <w:rPr>
          <w:sz w:val="24"/>
          <w:szCs w:val="24"/>
        </w:rPr>
        <w:t xml:space="preserve">a libera scelta </w:t>
      </w:r>
      <w:r w:rsidRPr="00936CE0">
        <w:rPr>
          <w:sz w:val="24"/>
          <w:szCs w:val="24"/>
        </w:rPr>
        <w:t>concordato con il docente.</w:t>
      </w:r>
    </w:p>
    <w:p w14:paraId="53387C36" w14:textId="77777777" w:rsidR="00D25205" w:rsidRDefault="00D25205" w:rsidP="00D25205">
      <w:pPr>
        <w:jc w:val="center"/>
        <w:rPr>
          <w:b/>
          <w:sz w:val="28"/>
        </w:rPr>
      </w:pPr>
    </w:p>
    <w:p w14:paraId="3902101D" w14:textId="77777777" w:rsidR="003F6B1C" w:rsidRPr="004C3ED1" w:rsidRDefault="007C62AC" w:rsidP="001D0CFE">
      <w:pPr>
        <w:spacing w:after="0" w:line="360" w:lineRule="auto"/>
        <w:rPr>
          <w:b/>
          <w:sz w:val="28"/>
        </w:rPr>
      </w:pPr>
      <w:r w:rsidRPr="004C3ED1">
        <w:rPr>
          <w:b/>
          <w:sz w:val="28"/>
        </w:rPr>
        <w:t>Base 1</w:t>
      </w:r>
    </w:p>
    <w:p w14:paraId="1F3102FA" w14:textId="77777777" w:rsidR="000A6C92" w:rsidRPr="00936CE0" w:rsidRDefault="000A6C92" w:rsidP="00744AF0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936CE0">
        <w:rPr>
          <w:rFonts w:cs="Calibri"/>
          <w:i/>
          <w:iCs/>
          <w:color w:val="000000"/>
          <w:sz w:val="24"/>
          <w:szCs w:val="24"/>
        </w:rPr>
        <w:t xml:space="preserve">Esecuzione di </w:t>
      </w:r>
      <w:r w:rsidR="00A46A91" w:rsidRPr="00936CE0">
        <w:rPr>
          <w:rFonts w:cs="Calibri"/>
          <w:i/>
          <w:iCs/>
          <w:color w:val="000000"/>
          <w:sz w:val="24"/>
          <w:szCs w:val="24"/>
        </w:rPr>
        <w:t>note con e senza l’impiego del portavoce</w:t>
      </w:r>
      <w:r w:rsidR="00250E54">
        <w:rPr>
          <w:rFonts w:cs="Calibri"/>
          <w:i/>
          <w:iCs/>
          <w:color w:val="000000"/>
          <w:sz w:val="24"/>
          <w:szCs w:val="24"/>
        </w:rPr>
        <w:t>;</w:t>
      </w:r>
      <w:r w:rsidRPr="00936CE0">
        <w:rPr>
          <w:rFonts w:cs="Calibri"/>
          <w:i/>
          <w:iCs/>
          <w:color w:val="000000"/>
          <w:sz w:val="24"/>
          <w:szCs w:val="24"/>
        </w:rPr>
        <w:t xml:space="preserve"> </w:t>
      </w:r>
    </w:p>
    <w:p w14:paraId="364BED83" w14:textId="77777777" w:rsidR="000A6C92" w:rsidRPr="00936CE0" w:rsidRDefault="000A6C92" w:rsidP="00744AF0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936CE0">
        <w:rPr>
          <w:rFonts w:cs="Calibri"/>
          <w:i/>
          <w:iCs/>
          <w:color w:val="000000"/>
          <w:sz w:val="24"/>
          <w:szCs w:val="24"/>
        </w:rPr>
        <w:t>Approccio a studi ed esercizi del repertorio dello strumento</w:t>
      </w:r>
      <w:r w:rsidR="00250E54">
        <w:rPr>
          <w:rFonts w:cs="Calibri"/>
          <w:i/>
          <w:iCs/>
          <w:color w:val="000000"/>
          <w:sz w:val="24"/>
          <w:szCs w:val="24"/>
        </w:rPr>
        <w:t>;</w:t>
      </w:r>
    </w:p>
    <w:p w14:paraId="19E39960" w14:textId="77777777" w:rsidR="000A6C92" w:rsidRPr="00936CE0" w:rsidRDefault="005970A8" w:rsidP="00744AF0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cs="Calibri"/>
          <w:i/>
          <w:iCs/>
          <w:color w:val="000000"/>
          <w:sz w:val="24"/>
          <w:szCs w:val="24"/>
        </w:rPr>
      </w:pPr>
      <w:r w:rsidRPr="00936CE0">
        <w:rPr>
          <w:rFonts w:cs="Calibri"/>
          <w:i/>
          <w:iCs/>
          <w:color w:val="000000"/>
          <w:sz w:val="24"/>
          <w:szCs w:val="24"/>
        </w:rPr>
        <w:t>Programma di studio</w:t>
      </w:r>
      <w:r w:rsidRPr="00936CE0">
        <w:rPr>
          <w:rFonts w:cs="Calibri"/>
          <w:color w:val="000000"/>
          <w:sz w:val="24"/>
          <w:szCs w:val="24"/>
        </w:rPr>
        <w:t xml:space="preserve"> (m</w:t>
      </w:r>
      <w:r w:rsidRPr="00936CE0">
        <w:rPr>
          <w:rFonts w:cs="Calibri"/>
          <w:i/>
          <w:iCs/>
          <w:color w:val="000000"/>
          <w:sz w:val="24"/>
          <w:szCs w:val="24"/>
        </w:rPr>
        <w:t>etodi di riferimento)</w:t>
      </w:r>
      <w:r w:rsidR="000A6C92" w:rsidRPr="00936CE0">
        <w:rPr>
          <w:rFonts w:cs="Calibri"/>
          <w:i/>
          <w:iCs/>
          <w:color w:val="000000"/>
          <w:sz w:val="24"/>
          <w:szCs w:val="24"/>
        </w:rPr>
        <w:t xml:space="preserve">: </w:t>
      </w:r>
    </w:p>
    <w:p w14:paraId="4B7FC919" w14:textId="77777777" w:rsidR="00E76CB0" w:rsidRPr="00936CE0" w:rsidRDefault="001574AA" w:rsidP="00744AF0">
      <w:pPr>
        <w:pStyle w:val="Paragrafoelenco"/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936CE0">
        <w:rPr>
          <w:bCs/>
          <w:sz w:val="24"/>
          <w:szCs w:val="24"/>
        </w:rPr>
        <w:t>Romeo Orsi</w:t>
      </w:r>
      <w:r w:rsidR="00E76CB0" w:rsidRPr="00936CE0">
        <w:rPr>
          <w:bCs/>
          <w:sz w:val="24"/>
          <w:szCs w:val="24"/>
        </w:rPr>
        <w:t xml:space="preserve">: </w:t>
      </w:r>
      <w:r w:rsidRPr="00936CE0">
        <w:rPr>
          <w:bCs/>
          <w:i/>
          <w:iCs/>
          <w:sz w:val="24"/>
          <w:szCs w:val="24"/>
        </w:rPr>
        <w:t>Metodo popolare per sassofono</w:t>
      </w:r>
    </w:p>
    <w:p w14:paraId="00529A07" w14:textId="77777777" w:rsidR="005A39E3" w:rsidRPr="0005166A" w:rsidRDefault="004A0B93" w:rsidP="005A39E3">
      <w:pPr>
        <w:pStyle w:val="Paragrafoelenco"/>
        <w:spacing w:after="0" w:line="360" w:lineRule="auto"/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</w:pPr>
      <w:r w:rsidRPr="0005166A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Guy </w:t>
      </w:r>
      <w:proofErr w:type="spellStart"/>
      <w:r w:rsidRPr="0005166A">
        <w:rPr>
          <w:rFonts w:eastAsia="Times New Roman" w:cs="Helvetica"/>
          <w:color w:val="000000"/>
          <w:sz w:val="24"/>
          <w:szCs w:val="24"/>
          <w:lang w:val="en-US" w:eastAsia="it-IT"/>
        </w:rPr>
        <w:t>Lacour</w:t>
      </w:r>
      <w:proofErr w:type="spellEnd"/>
      <w:r w:rsidRPr="0005166A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: </w:t>
      </w:r>
      <w:r w:rsidRPr="0005166A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 xml:space="preserve">50 Etudes </w:t>
      </w:r>
      <w:proofErr w:type="spellStart"/>
      <w:r w:rsidRPr="0005166A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>faciles</w:t>
      </w:r>
      <w:proofErr w:type="spellEnd"/>
    </w:p>
    <w:p w14:paraId="7BEBBF21" w14:textId="77777777" w:rsidR="00250E54" w:rsidRPr="0005166A" w:rsidRDefault="00250E54" w:rsidP="005970A8">
      <w:pPr>
        <w:autoSpaceDE w:val="0"/>
        <w:autoSpaceDN w:val="0"/>
        <w:adjustRightInd w:val="0"/>
        <w:spacing w:after="0" w:line="360" w:lineRule="auto"/>
        <w:ind w:firstLine="708"/>
        <w:rPr>
          <w:rFonts w:eastAsia="Times New Roman" w:cs="Helvetica"/>
          <w:color w:val="000000"/>
          <w:sz w:val="24"/>
          <w:szCs w:val="24"/>
          <w:lang w:val="en-US" w:eastAsia="it-IT"/>
        </w:rPr>
      </w:pPr>
      <w:proofErr w:type="spellStart"/>
      <w:r w:rsidRPr="0005166A">
        <w:rPr>
          <w:rFonts w:eastAsia="Times New Roman" w:cs="Helvetica"/>
          <w:color w:val="000000"/>
          <w:sz w:val="24"/>
          <w:szCs w:val="24"/>
          <w:lang w:val="en-US" w:eastAsia="it-IT"/>
        </w:rPr>
        <w:t>Prati</w:t>
      </w:r>
      <w:proofErr w:type="spellEnd"/>
      <w:r w:rsidRPr="0005166A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 Hubert: </w:t>
      </w:r>
      <w:proofErr w:type="spellStart"/>
      <w:r w:rsidRPr="0005166A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>L'Alphabet</w:t>
      </w:r>
      <w:proofErr w:type="spellEnd"/>
      <w:r w:rsidRPr="0005166A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 xml:space="preserve"> du </w:t>
      </w:r>
      <w:proofErr w:type="spellStart"/>
      <w:r w:rsidRPr="0005166A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>Saxophoniste</w:t>
      </w:r>
      <w:proofErr w:type="spellEnd"/>
    </w:p>
    <w:p w14:paraId="1E1044DC" w14:textId="77777777" w:rsidR="001D0CFE" w:rsidRPr="00936CE0" w:rsidRDefault="001D0CFE" w:rsidP="005970A8">
      <w:pPr>
        <w:autoSpaceDE w:val="0"/>
        <w:autoSpaceDN w:val="0"/>
        <w:adjustRightInd w:val="0"/>
        <w:spacing w:after="0" w:line="360" w:lineRule="auto"/>
        <w:ind w:firstLine="708"/>
        <w:rPr>
          <w:rFonts w:cs="TimesNewRomanPS-ItalicMT"/>
          <w:i/>
          <w:iCs/>
          <w:sz w:val="24"/>
          <w:szCs w:val="24"/>
        </w:rPr>
      </w:pPr>
      <w:r w:rsidRPr="00936CE0">
        <w:rPr>
          <w:rFonts w:cs="TimesNewRomanPS-ItalicMT"/>
          <w:i/>
          <w:iCs/>
          <w:sz w:val="24"/>
          <w:szCs w:val="24"/>
        </w:rPr>
        <w:t>N.B. (i metodi sono indicativi e non vincolanti)</w:t>
      </w:r>
    </w:p>
    <w:p w14:paraId="712E7520" w14:textId="77777777" w:rsidR="001D0CFE" w:rsidRPr="004C3ED1" w:rsidRDefault="001D0CFE" w:rsidP="001D0CFE">
      <w:pPr>
        <w:autoSpaceDE w:val="0"/>
        <w:autoSpaceDN w:val="0"/>
        <w:adjustRightInd w:val="0"/>
        <w:spacing w:after="0" w:line="360" w:lineRule="auto"/>
        <w:rPr>
          <w:rFonts w:cs="TimesNewRomanPS-ItalicMT"/>
          <w:i/>
          <w:iCs/>
        </w:rPr>
      </w:pPr>
    </w:p>
    <w:p w14:paraId="1E503839" w14:textId="77777777" w:rsidR="001D0CFE" w:rsidRPr="004C3ED1" w:rsidRDefault="001D0CFE" w:rsidP="001D0CFE">
      <w:pPr>
        <w:pStyle w:val="Paragrafoelenco"/>
        <w:spacing w:after="0" w:line="270" w:lineRule="atLeast"/>
        <w:jc w:val="center"/>
        <w:rPr>
          <w:rFonts w:eastAsia="Times New Roman" w:cs="Helvetica"/>
          <w:b/>
          <w:iCs/>
          <w:color w:val="000000"/>
          <w:sz w:val="24"/>
          <w:bdr w:val="none" w:sz="0" w:space="0" w:color="auto" w:frame="1"/>
          <w:lang w:eastAsia="it-IT"/>
        </w:rPr>
      </w:pPr>
      <w:r w:rsidRPr="004C3ED1">
        <w:rPr>
          <w:rFonts w:eastAsia="Times New Roman" w:cs="Helvetica"/>
          <w:b/>
          <w:iCs/>
          <w:color w:val="000000"/>
          <w:sz w:val="24"/>
          <w:bdr w:val="none" w:sz="0" w:space="0" w:color="auto" w:frame="1"/>
          <w:lang w:eastAsia="it-IT"/>
        </w:rPr>
        <w:t>Esame di verifica</w:t>
      </w:r>
    </w:p>
    <w:p w14:paraId="0689B642" w14:textId="77777777" w:rsidR="001D0CFE" w:rsidRPr="004C3ED1" w:rsidRDefault="001D0CFE" w:rsidP="001D0CFE">
      <w:pPr>
        <w:pStyle w:val="Paragrafoelenco"/>
        <w:spacing w:after="0" w:line="270" w:lineRule="atLeast"/>
        <w:jc w:val="center"/>
        <w:rPr>
          <w:rFonts w:eastAsia="Times New Roman" w:cs="Helvetica"/>
          <w:color w:val="000000"/>
          <w:lang w:eastAsia="it-IT"/>
        </w:rPr>
      </w:pPr>
    </w:p>
    <w:p w14:paraId="6C21A364" w14:textId="77777777" w:rsidR="001D0CFE" w:rsidRPr="00936CE0" w:rsidRDefault="001D0CFE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>E</w:t>
      </w:r>
      <w:r w:rsidR="000A6C92" w:rsidRPr="00936CE0">
        <w:rPr>
          <w:rFonts w:eastAsia="Times New Roman" w:cs="Helvetica"/>
          <w:color w:val="000000"/>
          <w:sz w:val="24"/>
          <w:szCs w:val="24"/>
          <w:lang w:eastAsia="it-IT"/>
        </w:rPr>
        <w:t>secuzione della scala cromatica, legata e staccata</w:t>
      </w:r>
      <w:r w:rsidR="00E611BE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nella prima ottava dello strumento</w:t>
      </w:r>
      <w:r w:rsidR="00076B23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(senz</w:t>
      </w:r>
      <w:r w:rsidR="005A39E3" w:rsidRPr="00936CE0">
        <w:rPr>
          <w:rFonts w:eastAsia="Times New Roman" w:cs="Helvetica"/>
          <w:color w:val="000000"/>
          <w:sz w:val="24"/>
          <w:szCs w:val="24"/>
          <w:lang w:eastAsia="it-IT"/>
        </w:rPr>
        <w:t>a</w:t>
      </w:r>
      <w:r w:rsidR="00076B23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l’utilizzo del portavoce)</w:t>
      </w:r>
      <w:r w:rsidR="000A6C92" w:rsidRPr="00936CE0">
        <w:rPr>
          <w:rFonts w:eastAsia="Times New Roman" w:cs="Helvetica"/>
          <w:color w:val="000000"/>
          <w:sz w:val="24"/>
          <w:szCs w:val="24"/>
          <w:lang w:eastAsia="it-IT"/>
        </w:rPr>
        <w:t>;</w:t>
      </w:r>
    </w:p>
    <w:p w14:paraId="618633FA" w14:textId="77777777" w:rsidR="001D0CFE" w:rsidRPr="00936CE0" w:rsidRDefault="00076B23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>Una</w:t>
      </w:r>
      <w:r w:rsidR="000A6C92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scal</w:t>
      </w: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a </w:t>
      </w:r>
      <w:r w:rsidR="000A6C92" w:rsidRPr="00936CE0">
        <w:rPr>
          <w:rFonts w:eastAsia="Times New Roman" w:cs="Helvetica"/>
          <w:color w:val="000000"/>
          <w:sz w:val="24"/>
          <w:szCs w:val="24"/>
          <w:lang w:eastAsia="it-IT"/>
        </w:rPr>
        <w:t>maggior</w:t>
      </w:r>
      <w:r w:rsidR="00250E54">
        <w:rPr>
          <w:rFonts w:eastAsia="Times New Roman" w:cs="Helvetica"/>
          <w:color w:val="000000"/>
          <w:sz w:val="24"/>
          <w:szCs w:val="24"/>
          <w:lang w:eastAsia="it-IT"/>
        </w:rPr>
        <w:t>e</w:t>
      </w:r>
      <w:r w:rsidR="000A6C92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e relativ</w:t>
      </w: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>a</w:t>
      </w:r>
      <w:r w:rsidR="000A6C92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minor</w:t>
      </w: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>e</w:t>
      </w:r>
      <w:r w:rsidR="00A46A91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armonic</w:t>
      </w: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>a</w:t>
      </w:r>
      <w:r w:rsidR="000A6C92"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 fino a due alterazioni in chiave;</w:t>
      </w:r>
    </w:p>
    <w:p w14:paraId="7484F960" w14:textId="77777777" w:rsidR="001F3E42" w:rsidRPr="00936CE0" w:rsidRDefault="001D0CFE" w:rsidP="000A6C92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>Almeno tre studi</w:t>
      </w:r>
    </w:p>
    <w:p w14:paraId="2C5FC5DF" w14:textId="27B220F7" w:rsidR="001F3E42" w:rsidRDefault="001F3E42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7A76D75" w14:textId="77777777" w:rsidR="0005166A" w:rsidRDefault="0005166A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136C85C" w14:textId="77777777" w:rsidR="001F3E42" w:rsidRPr="000A6C92" w:rsidRDefault="001F3E42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DB17525" w14:textId="77777777" w:rsidR="00FE6128" w:rsidRDefault="00FE6128" w:rsidP="00594412">
      <w:pPr>
        <w:rPr>
          <w:b/>
          <w:sz w:val="28"/>
        </w:rPr>
      </w:pPr>
    </w:p>
    <w:p w14:paraId="7BE7F2DD" w14:textId="77777777" w:rsidR="00250E54" w:rsidRDefault="00250E54" w:rsidP="00594412">
      <w:pPr>
        <w:rPr>
          <w:b/>
          <w:sz w:val="28"/>
        </w:rPr>
      </w:pPr>
    </w:p>
    <w:p w14:paraId="0C5D141B" w14:textId="77777777" w:rsidR="00250E54" w:rsidRDefault="00250E54" w:rsidP="00594412">
      <w:pPr>
        <w:rPr>
          <w:b/>
          <w:sz w:val="28"/>
        </w:rPr>
      </w:pPr>
    </w:p>
    <w:p w14:paraId="69D9012F" w14:textId="77777777" w:rsidR="00250E54" w:rsidRDefault="00250E54" w:rsidP="00594412">
      <w:pPr>
        <w:rPr>
          <w:b/>
          <w:sz w:val="28"/>
        </w:rPr>
      </w:pPr>
    </w:p>
    <w:p w14:paraId="450F5CD0" w14:textId="77777777" w:rsidR="000A6C92" w:rsidRPr="00250E54" w:rsidRDefault="007C62AC" w:rsidP="00250E54">
      <w:pPr>
        <w:spacing w:line="360" w:lineRule="auto"/>
        <w:rPr>
          <w:b/>
          <w:sz w:val="28"/>
        </w:rPr>
      </w:pPr>
      <w:r w:rsidRPr="004C3ED1">
        <w:rPr>
          <w:b/>
          <w:sz w:val="28"/>
        </w:rPr>
        <w:lastRenderedPageBreak/>
        <w:t>Base 2</w:t>
      </w:r>
    </w:p>
    <w:p w14:paraId="79687140" w14:textId="77777777" w:rsidR="004A0B93" w:rsidRPr="00E114EB" w:rsidRDefault="005970A8" w:rsidP="00E114EB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cs="Calibri"/>
          <w:i/>
          <w:iCs/>
          <w:color w:val="000000"/>
          <w:sz w:val="24"/>
          <w:szCs w:val="24"/>
        </w:rPr>
      </w:pPr>
      <w:r w:rsidRPr="00E114EB">
        <w:rPr>
          <w:rFonts w:cs="Calibri"/>
          <w:i/>
          <w:iCs/>
          <w:color w:val="000000"/>
          <w:sz w:val="24"/>
          <w:szCs w:val="24"/>
        </w:rPr>
        <w:t>Programma di studio</w:t>
      </w:r>
      <w:r w:rsidRPr="00E114EB">
        <w:rPr>
          <w:rFonts w:cs="Calibri"/>
          <w:color w:val="000000"/>
          <w:sz w:val="24"/>
          <w:szCs w:val="24"/>
        </w:rPr>
        <w:t xml:space="preserve"> (m</w:t>
      </w:r>
      <w:r w:rsidR="001D0CFE" w:rsidRPr="00E114EB">
        <w:rPr>
          <w:rFonts w:cs="Calibri"/>
          <w:i/>
          <w:iCs/>
          <w:color w:val="000000"/>
          <w:sz w:val="24"/>
          <w:szCs w:val="24"/>
        </w:rPr>
        <w:t>etodi di riferimento</w:t>
      </w:r>
      <w:r w:rsidRPr="00E114EB">
        <w:rPr>
          <w:rFonts w:cs="Calibri"/>
          <w:i/>
          <w:iCs/>
          <w:color w:val="000000"/>
          <w:sz w:val="24"/>
          <w:szCs w:val="24"/>
        </w:rPr>
        <w:t>):</w:t>
      </w:r>
    </w:p>
    <w:p w14:paraId="36CD8E59" w14:textId="77777777" w:rsidR="001F3E42" w:rsidRPr="00936CE0" w:rsidRDefault="001F3E42" w:rsidP="00076B23">
      <w:pPr>
        <w:pStyle w:val="Paragrafoelenco"/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 w:rsidRPr="00936CE0">
        <w:rPr>
          <w:bCs/>
          <w:sz w:val="24"/>
          <w:szCs w:val="24"/>
        </w:rPr>
        <w:t xml:space="preserve">Romeo Orsi: </w:t>
      </w:r>
      <w:r w:rsidRPr="00936CE0">
        <w:rPr>
          <w:bCs/>
          <w:i/>
          <w:iCs/>
          <w:sz w:val="24"/>
          <w:szCs w:val="24"/>
        </w:rPr>
        <w:t>Metodo popolare per sassofono</w:t>
      </w:r>
    </w:p>
    <w:p w14:paraId="06DACDF8" w14:textId="77777777" w:rsidR="001F3E42" w:rsidRPr="00936CE0" w:rsidRDefault="001F3E42" w:rsidP="00076B23">
      <w:pPr>
        <w:pStyle w:val="Paragrafoelenco"/>
        <w:spacing w:after="0" w:line="360" w:lineRule="auto"/>
        <w:rPr>
          <w:rFonts w:eastAsia="Times New Roman" w:cs="Helvetica"/>
          <w:color w:val="000000"/>
          <w:sz w:val="24"/>
          <w:szCs w:val="24"/>
          <w:lang w:val="en-US" w:eastAsia="it-IT"/>
        </w:rPr>
      </w:pPr>
      <w:r w:rsidRPr="00936CE0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Guy </w:t>
      </w:r>
      <w:proofErr w:type="spellStart"/>
      <w:r w:rsidRPr="00936CE0">
        <w:rPr>
          <w:rFonts w:eastAsia="Times New Roman" w:cs="Helvetica"/>
          <w:color w:val="000000"/>
          <w:sz w:val="24"/>
          <w:szCs w:val="24"/>
          <w:lang w:val="en-US" w:eastAsia="it-IT"/>
        </w:rPr>
        <w:t>Lacour</w:t>
      </w:r>
      <w:proofErr w:type="spellEnd"/>
      <w:r w:rsidRPr="00936CE0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: </w:t>
      </w:r>
      <w:r w:rsidRPr="00936CE0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 xml:space="preserve">50 Etudes </w:t>
      </w:r>
      <w:proofErr w:type="spellStart"/>
      <w:r w:rsidRPr="00936CE0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>faciles</w:t>
      </w:r>
      <w:proofErr w:type="spellEnd"/>
    </w:p>
    <w:p w14:paraId="131C4A36" w14:textId="77777777" w:rsidR="005970A8" w:rsidRPr="00936CE0" w:rsidRDefault="005970A8" w:rsidP="00076B23">
      <w:pPr>
        <w:pStyle w:val="Paragrafoelenco"/>
        <w:autoSpaceDE w:val="0"/>
        <w:autoSpaceDN w:val="0"/>
        <w:adjustRightInd w:val="0"/>
        <w:spacing w:line="360" w:lineRule="auto"/>
        <w:rPr>
          <w:rFonts w:cs="Calibri"/>
          <w:i/>
          <w:iCs/>
          <w:color w:val="000000"/>
          <w:sz w:val="24"/>
          <w:szCs w:val="24"/>
          <w:lang w:val="en-US"/>
        </w:rPr>
      </w:pPr>
      <w:r w:rsidRPr="00936CE0">
        <w:rPr>
          <w:rFonts w:cs="Calibri"/>
          <w:color w:val="000000"/>
          <w:sz w:val="24"/>
          <w:szCs w:val="24"/>
          <w:lang w:val="en-US"/>
        </w:rPr>
        <w:t xml:space="preserve">N.W. Hovey: </w:t>
      </w:r>
      <w:proofErr w:type="spellStart"/>
      <w:r w:rsidRPr="00936CE0">
        <w:rPr>
          <w:rFonts w:cs="Calibri"/>
          <w:i/>
          <w:iCs/>
          <w:color w:val="000000"/>
          <w:sz w:val="24"/>
          <w:szCs w:val="24"/>
          <w:lang w:val="en-US"/>
        </w:rPr>
        <w:t>Rubank</w:t>
      </w:r>
      <w:proofErr w:type="spellEnd"/>
      <w:r w:rsidRPr="00936CE0">
        <w:rPr>
          <w:rFonts w:cs="Calibri"/>
          <w:i/>
          <w:iCs/>
          <w:color w:val="000000"/>
          <w:sz w:val="24"/>
          <w:szCs w:val="24"/>
          <w:lang w:val="en-US"/>
        </w:rPr>
        <w:t xml:space="preserve"> elementary method</w:t>
      </w:r>
    </w:p>
    <w:p w14:paraId="3F57A60D" w14:textId="77777777" w:rsidR="005A39E3" w:rsidRPr="00936CE0" w:rsidRDefault="005A39E3" w:rsidP="00076B23">
      <w:pPr>
        <w:pStyle w:val="Paragrafoelenco"/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 w:rsidRPr="00936CE0">
        <w:rPr>
          <w:rFonts w:cs="Calibri"/>
          <w:color w:val="000000"/>
          <w:sz w:val="24"/>
          <w:szCs w:val="24"/>
        </w:rPr>
        <w:t xml:space="preserve">Clemente Salviani: Metodo per saxofono Vol.1 e 2 </w:t>
      </w:r>
    </w:p>
    <w:p w14:paraId="208A0F8D" w14:textId="77777777" w:rsidR="005A39E3" w:rsidRPr="00250E54" w:rsidRDefault="000B7ED0" w:rsidP="00250E54">
      <w:pPr>
        <w:pStyle w:val="Paragrafoelenco"/>
        <w:autoSpaceDE w:val="0"/>
        <w:autoSpaceDN w:val="0"/>
        <w:adjustRightInd w:val="0"/>
        <w:spacing w:line="360" w:lineRule="auto"/>
        <w:rPr>
          <w:rFonts w:cs="TimesNewRomanPS-ItalicMT"/>
          <w:i/>
          <w:iCs/>
          <w:sz w:val="24"/>
          <w:szCs w:val="24"/>
        </w:rPr>
      </w:pPr>
      <w:r w:rsidRPr="00936CE0">
        <w:rPr>
          <w:rFonts w:cs="TimesNewRomanPS-ItalicMT"/>
          <w:i/>
          <w:iCs/>
          <w:sz w:val="24"/>
          <w:szCs w:val="24"/>
        </w:rPr>
        <w:t xml:space="preserve">N.B. (i metodi sono indicativi e non </w:t>
      </w:r>
      <w:r w:rsidRPr="00250E54">
        <w:rPr>
          <w:rFonts w:cs="TimesNewRomanPS-ItalicMT"/>
          <w:i/>
          <w:iCs/>
          <w:sz w:val="24"/>
          <w:szCs w:val="24"/>
        </w:rPr>
        <w:t>vincolanti</w:t>
      </w:r>
    </w:p>
    <w:p w14:paraId="6B834AFE" w14:textId="77777777" w:rsidR="00250E54" w:rsidRDefault="00250E54" w:rsidP="00F66070">
      <w:pPr>
        <w:autoSpaceDE w:val="0"/>
        <w:autoSpaceDN w:val="0"/>
        <w:adjustRightInd w:val="0"/>
        <w:spacing w:after="0" w:line="360" w:lineRule="auto"/>
        <w:jc w:val="center"/>
        <w:rPr>
          <w:rFonts w:cs="TimesNewRomanPS-ItalicMT"/>
          <w:b/>
          <w:iCs/>
          <w:sz w:val="24"/>
        </w:rPr>
      </w:pPr>
    </w:p>
    <w:p w14:paraId="26E0EA03" w14:textId="77777777" w:rsidR="00F66070" w:rsidRPr="004C3ED1" w:rsidRDefault="00F66070" w:rsidP="00F66070">
      <w:pPr>
        <w:autoSpaceDE w:val="0"/>
        <w:autoSpaceDN w:val="0"/>
        <w:adjustRightInd w:val="0"/>
        <w:spacing w:after="0" w:line="360" w:lineRule="auto"/>
        <w:jc w:val="center"/>
        <w:rPr>
          <w:rFonts w:cs="TimesNewRomanPS-ItalicMT"/>
          <w:b/>
          <w:iCs/>
          <w:sz w:val="24"/>
        </w:rPr>
      </w:pPr>
      <w:r w:rsidRPr="004C3ED1">
        <w:rPr>
          <w:rFonts w:cs="TimesNewRomanPS-ItalicMT"/>
          <w:b/>
          <w:iCs/>
          <w:sz w:val="24"/>
        </w:rPr>
        <w:t>Esame di verifica</w:t>
      </w:r>
    </w:p>
    <w:p w14:paraId="1D7E32C2" w14:textId="77777777" w:rsidR="004C3ED1" w:rsidRPr="004C3ED1" w:rsidRDefault="004C3ED1" w:rsidP="004C3ED1">
      <w:pPr>
        <w:pStyle w:val="Paragrafoelenco"/>
        <w:spacing w:after="0" w:line="270" w:lineRule="atLeast"/>
        <w:jc w:val="center"/>
        <w:rPr>
          <w:rFonts w:eastAsia="Times New Roman" w:cs="Helvetica"/>
          <w:color w:val="000000"/>
          <w:lang w:eastAsia="it-IT"/>
        </w:rPr>
      </w:pPr>
    </w:p>
    <w:p w14:paraId="0D6E02C3" w14:textId="77777777" w:rsidR="004C3ED1" w:rsidRPr="00936CE0" w:rsidRDefault="004C3ED1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 w:rsidRPr="00936CE0">
        <w:rPr>
          <w:rFonts w:eastAsia="Times New Roman" w:cs="Helvetica"/>
          <w:color w:val="000000"/>
          <w:sz w:val="24"/>
          <w:szCs w:val="24"/>
          <w:lang w:eastAsia="it-IT"/>
        </w:rPr>
        <w:t xml:space="preserve">Esecuzione di </w:t>
      </w:r>
      <w:r w:rsidRPr="00936CE0">
        <w:rPr>
          <w:rFonts w:cs="TimesNewRomanPSMT"/>
          <w:sz w:val="24"/>
          <w:szCs w:val="24"/>
        </w:rPr>
        <w:t xml:space="preserve">scale diatoniche fino a </w:t>
      </w:r>
      <w:r w:rsidR="00F73B91" w:rsidRPr="00936CE0">
        <w:rPr>
          <w:rFonts w:cs="TimesNewRomanPSMT"/>
          <w:sz w:val="24"/>
          <w:szCs w:val="24"/>
        </w:rPr>
        <w:t>2</w:t>
      </w:r>
      <w:r w:rsidRPr="00936CE0">
        <w:rPr>
          <w:rFonts w:cs="TimesNewRomanPSMT"/>
          <w:sz w:val="24"/>
          <w:szCs w:val="24"/>
        </w:rPr>
        <w:t xml:space="preserve"> bemolli e </w:t>
      </w:r>
      <w:r w:rsidR="00F73B91" w:rsidRPr="00936CE0">
        <w:rPr>
          <w:rFonts w:cs="TimesNewRomanPSMT"/>
          <w:sz w:val="24"/>
          <w:szCs w:val="24"/>
        </w:rPr>
        <w:t>2</w:t>
      </w:r>
      <w:r w:rsidRPr="00936CE0">
        <w:rPr>
          <w:rFonts w:cs="TimesNewRomanPSMT"/>
          <w:sz w:val="24"/>
          <w:szCs w:val="24"/>
        </w:rPr>
        <w:t xml:space="preserve"> diesis con relative s</w:t>
      </w:r>
      <w:r w:rsidR="0080313F" w:rsidRPr="00936CE0">
        <w:rPr>
          <w:rFonts w:cs="TimesNewRomanPSMT"/>
          <w:sz w:val="24"/>
          <w:szCs w:val="24"/>
        </w:rPr>
        <w:t>cale</w:t>
      </w:r>
      <w:r w:rsidR="00F73B91" w:rsidRPr="00936CE0">
        <w:rPr>
          <w:rFonts w:cs="TimesNewRomanPSMT"/>
          <w:sz w:val="24"/>
          <w:szCs w:val="24"/>
        </w:rPr>
        <w:t xml:space="preserve"> minori armoniche; scala cromatica su tutta l’estensione dello strumento</w:t>
      </w:r>
    </w:p>
    <w:p w14:paraId="506CB4DA" w14:textId="77777777" w:rsidR="0080313F" w:rsidRPr="00936CE0" w:rsidRDefault="0080313F" w:rsidP="00FE612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 w:rsidRPr="00936CE0">
        <w:rPr>
          <w:rFonts w:cs="Calibri"/>
          <w:color w:val="000000"/>
          <w:sz w:val="24"/>
          <w:szCs w:val="24"/>
        </w:rPr>
        <w:t>Esecuzione di due studi scelti dalla commissione tra quattro presentati dal/dalla candidato/a</w:t>
      </w:r>
    </w:p>
    <w:p w14:paraId="7562EA01" w14:textId="77777777" w:rsidR="004C3ED1" w:rsidRPr="00936CE0" w:rsidRDefault="004C3ED1" w:rsidP="00FE612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 w:rsidRPr="00936CE0">
        <w:rPr>
          <w:rFonts w:cs="Calibri"/>
          <w:color w:val="000000"/>
          <w:sz w:val="24"/>
          <w:szCs w:val="24"/>
        </w:rPr>
        <w:t xml:space="preserve">Almeno un facile brano con accompagnamento del pianoforte o altri strumenti </w:t>
      </w:r>
    </w:p>
    <w:p w14:paraId="6EB82E42" w14:textId="77777777" w:rsidR="001F3E42" w:rsidRDefault="001F3E42" w:rsidP="00FE6128">
      <w:pPr>
        <w:rPr>
          <w:rFonts w:cs="Times New Roman"/>
          <w:b/>
          <w:color w:val="000000"/>
          <w:sz w:val="28"/>
        </w:rPr>
      </w:pPr>
    </w:p>
    <w:p w14:paraId="2AD38A98" w14:textId="77777777" w:rsidR="005A39E3" w:rsidRDefault="005A39E3" w:rsidP="00FE6128">
      <w:pPr>
        <w:rPr>
          <w:rFonts w:cs="Times New Roman"/>
          <w:b/>
          <w:color w:val="000000"/>
          <w:sz w:val="28"/>
        </w:rPr>
      </w:pPr>
    </w:p>
    <w:p w14:paraId="1078C35C" w14:textId="77777777" w:rsidR="00250E54" w:rsidRPr="00250E54" w:rsidRDefault="00E96806" w:rsidP="00250E54">
      <w:pPr>
        <w:rPr>
          <w:rFonts w:cs="Times New Roman"/>
          <w:b/>
          <w:color w:val="000000"/>
          <w:sz w:val="28"/>
        </w:rPr>
      </w:pPr>
      <w:r w:rsidRPr="004C3ED1">
        <w:rPr>
          <w:rFonts w:cs="Times New Roman"/>
          <w:b/>
          <w:color w:val="000000"/>
          <w:sz w:val="28"/>
        </w:rPr>
        <w:t>Base 3</w:t>
      </w:r>
      <w:r w:rsidR="000A6C92" w:rsidRPr="000A6C92">
        <w:rPr>
          <w:rFonts w:cs="Calibri"/>
          <w:color w:val="000000"/>
        </w:rPr>
        <w:t xml:space="preserve"> </w:t>
      </w:r>
    </w:p>
    <w:p w14:paraId="03EB679C" w14:textId="77777777" w:rsidR="00250E54" w:rsidRDefault="00250E54" w:rsidP="00250E54">
      <w:pPr>
        <w:pStyle w:val="Paragrafoelenco"/>
        <w:numPr>
          <w:ilvl w:val="0"/>
          <w:numId w:val="39"/>
        </w:numPr>
        <w:spacing w:after="0" w:line="36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 w:rsidRPr="00250E54">
        <w:rPr>
          <w:rFonts w:eastAsia="Times New Roman" w:cs="Helvetica"/>
          <w:color w:val="000000"/>
          <w:sz w:val="24"/>
          <w:szCs w:val="24"/>
          <w:lang w:eastAsia="it-IT"/>
        </w:rPr>
        <w:t>Approfondimento della tecnica di base, con particolare attenzione all’emissione ed al legato e sviluppo della velocità dello staccato;</w:t>
      </w:r>
    </w:p>
    <w:p w14:paraId="78F26E36" w14:textId="77777777" w:rsidR="000A6C92" w:rsidRPr="00250E54" w:rsidRDefault="00FE6128" w:rsidP="00250E54">
      <w:pPr>
        <w:pStyle w:val="Paragrafoelenco"/>
        <w:numPr>
          <w:ilvl w:val="0"/>
          <w:numId w:val="39"/>
        </w:numPr>
        <w:spacing w:after="0" w:line="360" w:lineRule="auto"/>
        <w:rPr>
          <w:rFonts w:eastAsia="Times New Roman" w:cs="Helvetica"/>
          <w:color w:val="000000"/>
          <w:sz w:val="24"/>
          <w:szCs w:val="24"/>
          <w:lang w:eastAsia="it-IT"/>
        </w:rPr>
      </w:pPr>
      <w:r w:rsidRPr="00250E54">
        <w:rPr>
          <w:rFonts w:eastAsia="Times New Roman" w:cs="Helvetica"/>
          <w:color w:val="000000"/>
          <w:sz w:val="24"/>
          <w:szCs w:val="24"/>
          <w:lang w:eastAsia="it-IT"/>
        </w:rPr>
        <w:t>C</w:t>
      </w:r>
      <w:r w:rsidR="000A6C92" w:rsidRPr="00250E54">
        <w:rPr>
          <w:rFonts w:eastAsia="Times New Roman" w:cs="Helvetica"/>
          <w:color w:val="000000"/>
          <w:sz w:val="24"/>
          <w:szCs w:val="24"/>
          <w:lang w:eastAsia="it-IT"/>
        </w:rPr>
        <w:t>onsapevolezza del fraseggio musicale</w:t>
      </w:r>
      <w:r w:rsidR="00F73B91" w:rsidRPr="00250E54">
        <w:rPr>
          <w:rFonts w:eastAsia="Times New Roman" w:cs="Helvetica"/>
          <w:color w:val="000000"/>
          <w:sz w:val="24"/>
          <w:szCs w:val="24"/>
          <w:lang w:eastAsia="it-IT"/>
        </w:rPr>
        <w:t>;</w:t>
      </w:r>
    </w:p>
    <w:p w14:paraId="077B03B5" w14:textId="77777777" w:rsidR="000A6C92" w:rsidRPr="00250E54" w:rsidRDefault="000A6C92" w:rsidP="00250E54">
      <w:pPr>
        <w:pStyle w:val="Paragrafoelenco"/>
        <w:numPr>
          <w:ilvl w:val="0"/>
          <w:numId w:val="39"/>
        </w:numPr>
        <w:spacing w:after="0" w:line="360" w:lineRule="auto"/>
        <w:rPr>
          <w:rFonts w:eastAsia="Times New Roman" w:cs="Helvetica"/>
          <w:color w:val="000000"/>
          <w:sz w:val="24"/>
          <w:szCs w:val="24"/>
          <w:bdr w:val="none" w:sz="0" w:space="0" w:color="auto" w:frame="1"/>
          <w:lang w:eastAsia="it-IT"/>
        </w:rPr>
      </w:pPr>
      <w:r w:rsidRPr="00250E54">
        <w:rPr>
          <w:rFonts w:eastAsia="Times New Roman" w:cs="Helvetica"/>
          <w:color w:val="000000"/>
          <w:sz w:val="24"/>
          <w:szCs w:val="24"/>
          <w:bdr w:val="none" w:sz="0" w:space="0" w:color="auto" w:frame="1"/>
          <w:lang w:eastAsia="it-IT"/>
        </w:rPr>
        <w:t>Programma di studio</w:t>
      </w:r>
      <w:r w:rsidR="00236400" w:rsidRPr="00250E54">
        <w:rPr>
          <w:rFonts w:eastAsia="Times New Roman" w:cs="Helvetica"/>
          <w:color w:val="000000"/>
          <w:sz w:val="24"/>
          <w:szCs w:val="24"/>
          <w:bdr w:val="none" w:sz="0" w:space="0" w:color="auto" w:frame="1"/>
          <w:lang w:eastAsia="it-IT"/>
        </w:rPr>
        <w:t xml:space="preserve"> (metodi di riferimento):</w:t>
      </w:r>
    </w:p>
    <w:p w14:paraId="1549F46C" w14:textId="77777777" w:rsidR="00236400" w:rsidRPr="00936CE0" w:rsidRDefault="005970A8" w:rsidP="007C35B0">
      <w:pPr>
        <w:pStyle w:val="Paragrafoelenco"/>
        <w:spacing w:after="0" w:line="360" w:lineRule="auto"/>
        <w:rPr>
          <w:rFonts w:eastAsia="Times New Roman" w:cs="Helvetica"/>
          <w:color w:val="000000"/>
          <w:sz w:val="24"/>
          <w:szCs w:val="24"/>
          <w:lang w:val="en-US" w:eastAsia="it-IT"/>
        </w:rPr>
      </w:pPr>
      <w:r w:rsidRPr="00936CE0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Gilles </w:t>
      </w:r>
      <w:proofErr w:type="spellStart"/>
      <w:r w:rsidRPr="00936CE0">
        <w:rPr>
          <w:rFonts w:eastAsia="Times New Roman" w:cs="Helvetica"/>
          <w:color w:val="000000"/>
          <w:sz w:val="24"/>
          <w:szCs w:val="24"/>
          <w:lang w:val="en-US" w:eastAsia="it-IT"/>
        </w:rPr>
        <w:t>Senon</w:t>
      </w:r>
      <w:proofErr w:type="spellEnd"/>
      <w:r w:rsidRPr="00936CE0">
        <w:rPr>
          <w:rFonts w:eastAsia="Times New Roman" w:cs="Helvetica"/>
          <w:color w:val="000000"/>
          <w:sz w:val="24"/>
          <w:szCs w:val="24"/>
          <w:lang w:val="en-US" w:eastAsia="it-IT"/>
        </w:rPr>
        <w:t xml:space="preserve">: </w:t>
      </w:r>
      <w:r w:rsidRPr="00936CE0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 xml:space="preserve">24 petites études </w:t>
      </w:r>
      <w:proofErr w:type="spellStart"/>
      <w:r w:rsidRPr="00936CE0">
        <w:rPr>
          <w:rFonts w:eastAsia="Times New Roman" w:cs="Helvetica"/>
          <w:i/>
          <w:iCs/>
          <w:color w:val="000000"/>
          <w:sz w:val="24"/>
          <w:szCs w:val="24"/>
          <w:lang w:val="en-US" w:eastAsia="it-IT"/>
        </w:rPr>
        <w:t>mélodiques</w:t>
      </w:r>
      <w:proofErr w:type="spellEnd"/>
    </w:p>
    <w:p w14:paraId="51329984" w14:textId="77777777" w:rsidR="005970A8" w:rsidRPr="00936CE0" w:rsidRDefault="005970A8" w:rsidP="007C35B0">
      <w:pPr>
        <w:pStyle w:val="Paragrafoelenco"/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  <w:lang w:val="en-US"/>
        </w:rPr>
      </w:pPr>
      <w:r w:rsidRPr="00936CE0">
        <w:rPr>
          <w:rFonts w:cs="Calibri"/>
          <w:color w:val="000000"/>
          <w:sz w:val="24"/>
          <w:szCs w:val="24"/>
          <w:lang w:val="en-US"/>
        </w:rPr>
        <w:t xml:space="preserve">N.W. Hovey: </w:t>
      </w:r>
      <w:proofErr w:type="spellStart"/>
      <w:r w:rsidRPr="00936CE0">
        <w:rPr>
          <w:rFonts w:cs="Calibri"/>
          <w:i/>
          <w:iCs/>
          <w:color w:val="000000"/>
          <w:sz w:val="24"/>
          <w:szCs w:val="24"/>
          <w:lang w:val="en-US"/>
        </w:rPr>
        <w:t>Rubank</w:t>
      </w:r>
      <w:proofErr w:type="spellEnd"/>
      <w:r w:rsidRPr="00936CE0">
        <w:rPr>
          <w:rFonts w:cs="Calibri"/>
          <w:i/>
          <w:iCs/>
          <w:color w:val="000000"/>
          <w:sz w:val="24"/>
          <w:szCs w:val="24"/>
          <w:lang w:val="en-US"/>
        </w:rPr>
        <w:t xml:space="preserve"> intermediate method</w:t>
      </w:r>
    </w:p>
    <w:p w14:paraId="1D384555" w14:textId="77777777" w:rsidR="005970A8" w:rsidRPr="00936CE0" w:rsidRDefault="00CF6475" w:rsidP="007C35B0">
      <w:pPr>
        <w:pStyle w:val="Paragrafoelenco"/>
        <w:autoSpaceDE w:val="0"/>
        <w:autoSpaceDN w:val="0"/>
        <w:adjustRightInd w:val="0"/>
        <w:spacing w:after="0" w:line="360" w:lineRule="auto"/>
        <w:rPr>
          <w:rFonts w:cs="Calibri"/>
          <w:i/>
          <w:iCs/>
          <w:color w:val="000000"/>
          <w:sz w:val="24"/>
          <w:szCs w:val="24"/>
        </w:rPr>
      </w:pPr>
      <w:r w:rsidRPr="00936CE0">
        <w:rPr>
          <w:rFonts w:cs="Calibri"/>
          <w:color w:val="000000"/>
          <w:sz w:val="24"/>
          <w:szCs w:val="24"/>
        </w:rPr>
        <w:t xml:space="preserve">Hubert Prati: </w:t>
      </w:r>
      <w:r w:rsidRPr="00936CE0">
        <w:rPr>
          <w:rFonts w:cs="Calibri"/>
          <w:i/>
          <w:iCs/>
          <w:color w:val="000000"/>
          <w:sz w:val="24"/>
          <w:szCs w:val="24"/>
        </w:rPr>
        <w:t xml:space="preserve">29 </w:t>
      </w:r>
      <w:proofErr w:type="spellStart"/>
      <w:r w:rsidRPr="00936CE0">
        <w:rPr>
          <w:rFonts w:cs="Calibri"/>
          <w:i/>
          <w:iCs/>
          <w:color w:val="000000"/>
          <w:sz w:val="24"/>
          <w:szCs w:val="24"/>
        </w:rPr>
        <w:t>études</w:t>
      </w:r>
      <w:proofErr w:type="spellEnd"/>
      <w:r w:rsidRPr="00936CE0">
        <w:rPr>
          <w:rFonts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936CE0">
        <w:rPr>
          <w:rFonts w:cs="Calibri"/>
          <w:i/>
          <w:iCs/>
          <w:color w:val="000000"/>
          <w:sz w:val="24"/>
          <w:szCs w:val="24"/>
        </w:rPr>
        <w:t>progrèssives</w:t>
      </w:r>
      <w:proofErr w:type="spellEnd"/>
    </w:p>
    <w:p w14:paraId="12C88255" w14:textId="77777777" w:rsidR="005A39E3" w:rsidRPr="00936CE0" w:rsidRDefault="005A39E3" w:rsidP="007C35B0">
      <w:pPr>
        <w:pStyle w:val="Paragrafoelenco"/>
        <w:autoSpaceDE w:val="0"/>
        <w:autoSpaceDN w:val="0"/>
        <w:adjustRightInd w:val="0"/>
        <w:spacing w:after="0" w:line="360" w:lineRule="auto"/>
        <w:rPr>
          <w:rFonts w:cs="Calibri"/>
          <w:i/>
          <w:iCs/>
          <w:color w:val="000000"/>
          <w:sz w:val="24"/>
          <w:szCs w:val="24"/>
        </w:rPr>
      </w:pPr>
      <w:proofErr w:type="spellStart"/>
      <w:r w:rsidRPr="00936CE0">
        <w:rPr>
          <w:rFonts w:cs="Calibri"/>
          <w:color w:val="000000"/>
          <w:sz w:val="24"/>
          <w:szCs w:val="24"/>
        </w:rPr>
        <w:t>Hyacinthe</w:t>
      </w:r>
      <w:proofErr w:type="spellEnd"/>
      <w:r w:rsidRPr="00936CE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936CE0">
        <w:rPr>
          <w:rFonts w:cs="Calibri"/>
          <w:color w:val="000000"/>
          <w:sz w:val="24"/>
          <w:szCs w:val="24"/>
        </w:rPr>
        <w:t>Klosé</w:t>
      </w:r>
      <w:proofErr w:type="spellEnd"/>
      <w:r w:rsidRPr="00936CE0">
        <w:rPr>
          <w:rFonts w:cs="Calibri"/>
          <w:color w:val="000000"/>
          <w:sz w:val="24"/>
          <w:szCs w:val="24"/>
        </w:rPr>
        <w:t xml:space="preserve">: </w:t>
      </w:r>
      <w:r w:rsidRPr="00936CE0">
        <w:rPr>
          <w:rFonts w:cs="Calibri"/>
          <w:i/>
          <w:iCs/>
          <w:color w:val="000000"/>
          <w:sz w:val="24"/>
          <w:szCs w:val="24"/>
        </w:rPr>
        <w:t>25 studi di meccanismo</w:t>
      </w:r>
    </w:p>
    <w:p w14:paraId="313CB00D" w14:textId="77777777" w:rsidR="005A39E3" w:rsidRPr="00936CE0" w:rsidRDefault="005A39E3" w:rsidP="005A39E3">
      <w:pPr>
        <w:pStyle w:val="Paragrafoelenco"/>
        <w:autoSpaceDE w:val="0"/>
        <w:autoSpaceDN w:val="0"/>
        <w:adjustRightInd w:val="0"/>
        <w:spacing w:line="360" w:lineRule="auto"/>
        <w:rPr>
          <w:rFonts w:cs="TimesNewRomanPS-ItalicMT"/>
          <w:i/>
          <w:iCs/>
          <w:sz w:val="24"/>
          <w:szCs w:val="24"/>
        </w:rPr>
      </w:pPr>
      <w:r w:rsidRPr="00936CE0">
        <w:rPr>
          <w:rFonts w:cs="TimesNewRomanPS-ItalicMT"/>
          <w:i/>
          <w:iCs/>
          <w:sz w:val="24"/>
          <w:szCs w:val="24"/>
        </w:rPr>
        <w:t>N.B. (i metodi sono indicativi e non vincolanti)</w:t>
      </w:r>
    </w:p>
    <w:p w14:paraId="003AACE8" w14:textId="77777777" w:rsidR="000A6C92" w:rsidRDefault="000A6C92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607ED03" w14:textId="77777777" w:rsidR="00250E54" w:rsidRDefault="00250E54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91C76CA" w14:textId="77777777" w:rsidR="00250E54" w:rsidRDefault="00250E54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405FE6C" w14:textId="77777777" w:rsidR="00250E54" w:rsidRPr="005A39E3" w:rsidRDefault="00250E54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4FE434F" w14:textId="77777777" w:rsidR="00236400" w:rsidRPr="005A39E3" w:rsidRDefault="00236400" w:rsidP="000A6C92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96911E2" w14:textId="77777777" w:rsidR="007C62AC" w:rsidRPr="008713A2" w:rsidRDefault="00E96806" w:rsidP="008D763C">
      <w:pPr>
        <w:jc w:val="center"/>
        <w:rPr>
          <w:b/>
          <w:sz w:val="24"/>
        </w:rPr>
      </w:pPr>
      <w:r w:rsidRPr="008713A2">
        <w:rPr>
          <w:b/>
          <w:sz w:val="24"/>
        </w:rPr>
        <w:lastRenderedPageBreak/>
        <w:t>Esame di</w:t>
      </w:r>
      <w:r w:rsidR="007C62AC" w:rsidRPr="008713A2">
        <w:rPr>
          <w:b/>
          <w:sz w:val="24"/>
        </w:rPr>
        <w:t xml:space="preserve"> certificazione finale</w:t>
      </w:r>
      <w:r w:rsidR="00F66070" w:rsidRPr="008713A2">
        <w:rPr>
          <w:b/>
          <w:sz w:val="24"/>
        </w:rPr>
        <w:t xml:space="preserve"> corso di Base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C62AC" w:rsidRPr="004C3ED1" w14:paraId="5E54991D" w14:textId="77777777">
        <w:trPr>
          <w:trHeight w:val="1221"/>
        </w:trPr>
        <w:tc>
          <w:tcPr>
            <w:tcW w:w="9322" w:type="dxa"/>
          </w:tcPr>
          <w:p w14:paraId="1EDFB8F6" w14:textId="77777777" w:rsidR="003F6B1C" w:rsidRPr="004C3ED1" w:rsidRDefault="007C62AC" w:rsidP="003F6B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3E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tbl>
            <w:tblPr>
              <w:tblW w:w="92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4"/>
            </w:tblGrid>
            <w:tr w:rsidR="003F6B1C" w:rsidRPr="003F6B1C" w14:paraId="660D58D9" w14:textId="77777777" w:rsidTr="00250E54">
              <w:trPr>
                <w:trHeight w:val="2336"/>
              </w:trPr>
              <w:tc>
                <w:tcPr>
                  <w:tcW w:w="9284" w:type="dxa"/>
                </w:tcPr>
                <w:p w14:paraId="07C76F24" w14:textId="77777777" w:rsidR="002A4DDD" w:rsidRPr="00936CE0" w:rsidRDefault="003F6B1C" w:rsidP="000B7ED0">
                  <w:pPr>
                    <w:pStyle w:val="Paragrafoelenco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Esecuzione di due scale </w:t>
                  </w:r>
                  <w:r w:rsidR="007C64CA"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>sia maggiori sia minori armoniche</w:t>
                  </w:r>
                  <w:r w:rsidR="005A39E3"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fino a 3 diesis e 3 bemolli</w:t>
                  </w:r>
                  <w:r w:rsidR="007C64CA"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>a scelta della commissione</w:t>
                  </w:r>
                  <w:r w:rsidR="005A39E3"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>, legate e staccate;</w:t>
                  </w:r>
                </w:p>
                <w:p w14:paraId="08FF6D48" w14:textId="77777777" w:rsidR="004A0B93" w:rsidRPr="00936CE0" w:rsidRDefault="003F6B1C" w:rsidP="004A0B93">
                  <w:pPr>
                    <w:pStyle w:val="Paragrafoelenco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>Esecuzione di due studi scelti dalla commissione tra sei presentati dal/dalla candidato</w:t>
                  </w:r>
                  <w:r w:rsidR="00E114EB">
                    <w:rPr>
                      <w:rFonts w:cs="Calibri"/>
                      <w:color w:val="000000"/>
                      <w:sz w:val="24"/>
                      <w:szCs w:val="24"/>
                    </w:rPr>
                    <w:t>/a</w:t>
                  </w:r>
                </w:p>
                <w:p w14:paraId="4A101548" w14:textId="77777777" w:rsidR="003F6B1C" w:rsidRPr="004A0B93" w:rsidRDefault="003F6B1C" w:rsidP="004A0B93">
                  <w:pPr>
                    <w:pStyle w:val="Paragrafoelenco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r w:rsidRPr="00936CE0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Lettura di un facile brano a prima vista </w:t>
                  </w:r>
                </w:p>
              </w:tc>
            </w:tr>
          </w:tbl>
          <w:p w14:paraId="29167A0A" w14:textId="77777777" w:rsidR="007C62AC" w:rsidRPr="004C3ED1" w:rsidRDefault="007C62AC" w:rsidP="00710E8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p w14:paraId="6E82D250" w14:textId="77777777" w:rsidR="00936CE0" w:rsidRDefault="00936CE0" w:rsidP="004540BB">
      <w:pPr>
        <w:jc w:val="center"/>
        <w:rPr>
          <w:b/>
          <w:sz w:val="28"/>
        </w:rPr>
      </w:pPr>
    </w:p>
    <w:p w14:paraId="2BCB2CAB" w14:textId="77777777" w:rsidR="00250E54" w:rsidRDefault="00250E54" w:rsidP="004540BB">
      <w:pPr>
        <w:jc w:val="center"/>
        <w:rPr>
          <w:b/>
          <w:sz w:val="28"/>
        </w:rPr>
      </w:pPr>
    </w:p>
    <w:p w14:paraId="2C7D5B4A" w14:textId="77777777" w:rsidR="007C62AC" w:rsidRDefault="004540BB" w:rsidP="004540BB">
      <w:pPr>
        <w:jc w:val="center"/>
        <w:rPr>
          <w:b/>
          <w:sz w:val="28"/>
        </w:rPr>
      </w:pPr>
      <w:r>
        <w:rPr>
          <w:b/>
          <w:sz w:val="28"/>
        </w:rPr>
        <w:t>PROGRAMMA CORSI PROPEDEUTICI</w:t>
      </w:r>
    </w:p>
    <w:p w14:paraId="6023DE14" w14:textId="77777777" w:rsidR="00936CE0" w:rsidRDefault="00936CE0" w:rsidP="008D763C">
      <w:pPr>
        <w:spacing w:line="360" w:lineRule="auto"/>
        <w:rPr>
          <w:b/>
          <w:sz w:val="28"/>
        </w:rPr>
      </w:pPr>
    </w:p>
    <w:p w14:paraId="5B0B87F2" w14:textId="77777777" w:rsidR="007C62AC" w:rsidRDefault="007C62AC" w:rsidP="008D763C">
      <w:pPr>
        <w:spacing w:line="360" w:lineRule="auto"/>
        <w:rPr>
          <w:b/>
          <w:sz w:val="28"/>
        </w:rPr>
      </w:pPr>
      <w:r w:rsidRPr="000B7ED0">
        <w:rPr>
          <w:b/>
          <w:sz w:val="28"/>
        </w:rPr>
        <w:t>Primo anno</w:t>
      </w:r>
    </w:p>
    <w:p w14:paraId="646B3138" w14:textId="77777777" w:rsidR="005A39E3" w:rsidRPr="005A39E3" w:rsidRDefault="005A39E3" w:rsidP="005A39E3">
      <w:pPr>
        <w:pStyle w:val="Paragrafoelenco"/>
        <w:numPr>
          <w:ilvl w:val="0"/>
          <w:numId w:val="34"/>
        </w:numPr>
        <w:spacing w:line="240" w:lineRule="auto"/>
        <w:rPr>
          <w:bCs/>
          <w:sz w:val="24"/>
          <w:szCs w:val="21"/>
        </w:rPr>
      </w:pPr>
      <w:r w:rsidRPr="005A39E3">
        <w:rPr>
          <w:bCs/>
          <w:sz w:val="24"/>
          <w:szCs w:val="21"/>
        </w:rPr>
        <w:t xml:space="preserve">Metodi (a scelta del docente tra i seguenti): </w:t>
      </w:r>
    </w:p>
    <w:p w14:paraId="7F4C172B" w14:textId="77777777" w:rsidR="005A39E3" w:rsidRPr="005A39E3" w:rsidRDefault="005A39E3" w:rsidP="005A39E3">
      <w:pPr>
        <w:spacing w:line="240" w:lineRule="auto"/>
        <w:ind w:firstLine="708"/>
        <w:rPr>
          <w:bCs/>
          <w:sz w:val="24"/>
          <w:szCs w:val="21"/>
          <w:lang w:val="en-US"/>
        </w:rPr>
      </w:pPr>
      <w:r w:rsidRPr="005A39E3">
        <w:rPr>
          <w:bCs/>
          <w:sz w:val="24"/>
          <w:szCs w:val="21"/>
          <w:lang w:val="en-US"/>
        </w:rPr>
        <w:t xml:space="preserve">J.M. </w:t>
      </w:r>
      <w:proofErr w:type="spellStart"/>
      <w:r w:rsidRPr="005A39E3">
        <w:rPr>
          <w:bCs/>
          <w:sz w:val="24"/>
          <w:szCs w:val="21"/>
          <w:lang w:val="en-US"/>
        </w:rPr>
        <w:t>Londeix</w:t>
      </w:r>
      <w:proofErr w:type="spellEnd"/>
      <w:r>
        <w:rPr>
          <w:bCs/>
          <w:sz w:val="24"/>
          <w:szCs w:val="21"/>
          <w:lang w:val="en-US"/>
        </w:rPr>
        <w:t xml:space="preserve">: </w:t>
      </w:r>
      <w:r w:rsidRPr="005A39E3">
        <w:rPr>
          <w:bCs/>
          <w:i/>
          <w:iCs/>
          <w:sz w:val="24"/>
          <w:szCs w:val="21"/>
          <w:lang w:val="en-US"/>
        </w:rPr>
        <w:t xml:space="preserve">Les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Gammes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conjointes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et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en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intervalles</w:t>
      </w:r>
      <w:proofErr w:type="spellEnd"/>
      <w:r w:rsidRPr="005A39E3">
        <w:rPr>
          <w:bCs/>
          <w:sz w:val="24"/>
          <w:szCs w:val="21"/>
          <w:lang w:val="en-US"/>
        </w:rPr>
        <w:t xml:space="preserve"> (Ed. Lemoine)</w:t>
      </w:r>
    </w:p>
    <w:p w14:paraId="2521C70E" w14:textId="77777777" w:rsidR="005A39E3" w:rsidRPr="005A39E3" w:rsidRDefault="005A39E3" w:rsidP="005A39E3">
      <w:pPr>
        <w:spacing w:line="240" w:lineRule="auto"/>
        <w:ind w:left="708"/>
        <w:rPr>
          <w:bCs/>
          <w:sz w:val="24"/>
          <w:szCs w:val="21"/>
        </w:rPr>
      </w:pPr>
      <w:r w:rsidRPr="005A39E3">
        <w:rPr>
          <w:bCs/>
          <w:sz w:val="24"/>
          <w:szCs w:val="21"/>
          <w:lang w:val="en-US"/>
        </w:rPr>
        <w:t xml:space="preserve">J.M. </w:t>
      </w:r>
      <w:proofErr w:type="spellStart"/>
      <w:r w:rsidRPr="005A39E3">
        <w:rPr>
          <w:bCs/>
          <w:sz w:val="24"/>
          <w:szCs w:val="21"/>
          <w:lang w:val="en-US"/>
        </w:rPr>
        <w:t>Londeix</w:t>
      </w:r>
      <w:proofErr w:type="spellEnd"/>
      <w:r>
        <w:rPr>
          <w:bCs/>
          <w:sz w:val="24"/>
          <w:szCs w:val="21"/>
          <w:lang w:val="en-US"/>
        </w:rPr>
        <w:t>:</w:t>
      </w:r>
      <w:r w:rsidRPr="005A39E3">
        <w:rPr>
          <w:bCs/>
          <w:sz w:val="24"/>
          <w:szCs w:val="21"/>
          <w:lang w:val="en-US"/>
        </w:rPr>
        <w:t xml:space="preserve">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Éxercices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mécaniques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vol. </w:t>
      </w:r>
      <w:r w:rsidRPr="005A39E3">
        <w:rPr>
          <w:bCs/>
          <w:i/>
          <w:iCs/>
          <w:sz w:val="24"/>
          <w:szCs w:val="21"/>
        </w:rPr>
        <w:t>I</w:t>
      </w:r>
      <w:r w:rsidRPr="005A39E3">
        <w:rPr>
          <w:bCs/>
          <w:sz w:val="24"/>
          <w:szCs w:val="21"/>
        </w:rPr>
        <w:t xml:space="preserve"> (Ed. </w:t>
      </w:r>
      <w:proofErr w:type="spellStart"/>
      <w:r w:rsidRPr="005A39E3">
        <w:rPr>
          <w:bCs/>
          <w:sz w:val="24"/>
          <w:szCs w:val="21"/>
        </w:rPr>
        <w:t>Lemoine</w:t>
      </w:r>
      <w:proofErr w:type="spellEnd"/>
      <w:r w:rsidRPr="005A39E3">
        <w:rPr>
          <w:bCs/>
          <w:sz w:val="24"/>
          <w:szCs w:val="21"/>
        </w:rPr>
        <w:t>)</w:t>
      </w:r>
    </w:p>
    <w:p w14:paraId="1BDE366F" w14:textId="77777777" w:rsidR="005A39E3" w:rsidRDefault="005A39E3" w:rsidP="005A39E3">
      <w:pPr>
        <w:spacing w:line="240" w:lineRule="auto"/>
        <w:ind w:left="708"/>
        <w:rPr>
          <w:bCs/>
          <w:sz w:val="24"/>
          <w:szCs w:val="21"/>
        </w:rPr>
      </w:pPr>
      <w:r w:rsidRPr="005A39E3">
        <w:rPr>
          <w:bCs/>
          <w:sz w:val="24"/>
          <w:szCs w:val="21"/>
        </w:rPr>
        <w:t xml:space="preserve">J.M. </w:t>
      </w:r>
      <w:proofErr w:type="spellStart"/>
      <w:r w:rsidRPr="005A39E3">
        <w:rPr>
          <w:bCs/>
          <w:sz w:val="24"/>
          <w:szCs w:val="21"/>
        </w:rPr>
        <w:t>Londeix</w:t>
      </w:r>
      <w:proofErr w:type="spellEnd"/>
      <w:r>
        <w:rPr>
          <w:bCs/>
          <w:sz w:val="24"/>
          <w:szCs w:val="21"/>
        </w:rPr>
        <w:t>:</w:t>
      </w:r>
      <w:r w:rsidRPr="005A39E3">
        <w:rPr>
          <w:bCs/>
          <w:sz w:val="24"/>
          <w:szCs w:val="21"/>
        </w:rPr>
        <w:t xml:space="preserve"> </w:t>
      </w:r>
      <w:r w:rsidRPr="005A39E3">
        <w:rPr>
          <w:bCs/>
          <w:i/>
          <w:iCs/>
          <w:sz w:val="24"/>
          <w:szCs w:val="21"/>
        </w:rPr>
        <w:t>Il sassofono nella nuova didattica vol. I</w:t>
      </w:r>
      <w:r w:rsidRPr="005A39E3">
        <w:rPr>
          <w:bCs/>
          <w:sz w:val="24"/>
          <w:szCs w:val="21"/>
        </w:rPr>
        <w:t xml:space="preserve"> (Ed. </w:t>
      </w:r>
      <w:proofErr w:type="spellStart"/>
      <w:r w:rsidRPr="005A39E3">
        <w:rPr>
          <w:bCs/>
          <w:sz w:val="24"/>
          <w:szCs w:val="21"/>
        </w:rPr>
        <w:t>Berben</w:t>
      </w:r>
      <w:proofErr w:type="spellEnd"/>
      <w:r w:rsidRPr="005A39E3">
        <w:rPr>
          <w:bCs/>
          <w:sz w:val="24"/>
          <w:szCs w:val="21"/>
        </w:rPr>
        <w:t xml:space="preserve">) </w:t>
      </w:r>
    </w:p>
    <w:p w14:paraId="36DB0BB4" w14:textId="77777777" w:rsidR="005A39E3" w:rsidRPr="005A39E3" w:rsidRDefault="005A39E3" w:rsidP="005A39E3">
      <w:pPr>
        <w:spacing w:line="240" w:lineRule="auto"/>
        <w:ind w:left="708"/>
        <w:rPr>
          <w:bCs/>
          <w:sz w:val="24"/>
          <w:szCs w:val="21"/>
          <w:lang w:val="en-US"/>
        </w:rPr>
      </w:pPr>
      <w:r w:rsidRPr="005A39E3">
        <w:rPr>
          <w:bCs/>
          <w:sz w:val="24"/>
          <w:szCs w:val="21"/>
        </w:rPr>
        <w:t>Marcel Mule</w:t>
      </w:r>
      <w:r>
        <w:rPr>
          <w:bCs/>
          <w:sz w:val="24"/>
          <w:szCs w:val="21"/>
        </w:rPr>
        <w:t>:</w:t>
      </w:r>
      <w:r w:rsidRPr="005A39E3">
        <w:rPr>
          <w:bCs/>
          <w:sz w:val="24"/>
          <w:szCs w:val="21"/>
        </w:rPr>
        <w:t xml:space="preserve"> </w:t>
      </w:r>
      <w:r w:rsidRPr="005A39E3">
        <w:rPr>
          <w:bCs/>
          <w:i/>
          <w:iCs/>
          <w:sz w:val="24"/>
          <w:szCs w:val="21"/>
        </w:rPr>
        <w:t xml:space="preserve">24 </w:t>
      </w:r>
      <w:proofErr w:type="spellStart"/>
      <w:r w:rsidRPr="005A39E3">
        <w:rPr>
          <w:bCs/>
          <w:i/>
          <w:iCs/>
          <w:sz w:val="24"/>
          <w:szCs w:val="21"/>
        </w:rPr>
        <w:t>études</w:t>
      </w:r>
      <w:proofErr w:type="spellEnd"/>
      <w:r w:rsidRPr="005A39E3">
        <w:rPr>
          <w:bCs/>
          <w:i/>
          <w:iCs/>
          <w:sz w:val="24"/>
          <w:szCs w:val="21"/>
        </w:rPr>
        <w:t xml:space="preserve"> </w:t>
      </w:r>
      <w:proofErr w:type="spellStart"/>
      <w:r w:rsidRPr="005A39E3">
        <w:rPr>
          <w:bCs/>
          <w:i/>
          <w:iCs/>
          <w:sz w:val="24"/>
          <w:szCs w:val="21"/>
        </w:rPr>
        <w:t>faciles</w:t>
      </w:r>
      <w:proofErr w:type="spellEnd"/>
      <w:r w:rsidRPr="005A39E3">
        <w:rPr>
          <w:bCs/>
          <w:sz w:val="24"/>
          <w:szCs w:val="21"/>
        </w:rPr>
        <w:t xml:space="preserve"> (Ed. </w:t>
      </w:r>
      <w:r w:rsidRPr="005A39E3">
        <w:rPr>
          <w:bCs/>
          <w:sz w:val="24"/>
          <w:szCs w:val="21"/>
          <w:lang w:val="en-US"/>
        </w:rPr>
        <w:t>Leduc)</w:t>
      </w:r>
    </w:p>
    <w:p w14:paraId="0C5CC7E5" w14:textId="77777777" w:rsidR="005A39E3" w:rsidRPr="005A39E3" w:rsidRDefault="005A39E3" w:rsidP="005A39E3">
      <w:pPr>
        <w:spacing w:line="240" w:lineRule="auto"/>
        <w:ind w:firstLine="708"/>
        <w:rPr>
          <w:bCs/>
          <w:sz w:val="24"/>
          <w:szCs w:val="21"/>
          <w:lang w:val="en-US"/>
        </w:rPr>
      </w:pPr>
      <w:r w:rsidRPr="005A39E3">
        <w:rPr>
          <w:bCs/>
          <w:sz w:val="24"/>
          <w:szCs w:val="21"/>
          <w:lang w:val="en-US"/>
        </w:rPr>
        <w:t xml:space="preserve">Guy </w:t>
      </w:r>
      <w:proofErr w:type="spellStart"/>
      <w:r w:rsidRPr="005A39E3">
        <w:rPr>
          <w:bCs/>
          <w:sz w:val="24"/>
          <w:szCs w:val="21"/>
          <w:lang w:val="en-US"/>
        </w:rPr>
        <w:t>Lacour</w:t>
      </w:r>
      <w:proofErr w:type="spellEnd"/>
      <w:r>
        <w:rPr>
          <w:bCs/>
          <w:sz w:val="24"/>
          <w:szCs w:val="21"/>
          <w:lang w:val="en-US"/>
        </w:rPr>
        <w:t>:</w:t>
      </w:r>
      <w:r w:rsidRPr="005A39E3">
        <w:rPr>
          <w:bCs/>
          <w:sz w:val="24"/>
          <w:szCs w:val="21"/>
          <w:lang w:val="en-US"/>
        </w:rPr>
        <w:t xml:space="preserve"> </w:t>
      </w:r>
      <w:r w:rsidRPr="005A39E3">
        <w:rPr>
          <w:bCs/>
          <w:i/>
          <w:iCs/>
          <w:sz w:val="24"/>
          <w:szCs w:val="21"/>
          <w:lang w:val="en-US"/>
        </w:rPr>
        <w:t xml:space="preserve">50 études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faciles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et progressives vol. I</w:t>
      </w:r>
      <w:r w:rsidRPr="005A39E3">
        <w:rPr>
          <w:bCs/>
          <w:sz w:val="24"/>
          <w:szCs w:val="21"/>
          <w:lang w:val="en-US"/>
        </w:rPr>
        <w:t xml:space="preserve"> (Ed. </w:t>
      </w:r>
      <w:proofErr w:type="spellStart"/>
      <w:r w:rsidRPr="005A39E3">
        <w:rPr>
          <w:bCs/>
          <w:sz w:val="24"/>
          <w:szCs w:val="21"/>
          <w:lang w:val="en-US"/>
        </w:rPr>
        <w:t>Billaudot</w:t>
      </w:r>
      <w:proofErr w:type="spellEnd"/>
      <w:r w:rsidRPr="005A39E3">
        <w:rPr>
          <w:bCs/>
          <w:sz w:val="24"/>
          <w:szCs w:val="21"/>
          <w:lang w:val="en-US"/>
        </w:rPr>
        <w:t>)</w:t>
      </w:r>
    </w:p>
    <w:p w14:paraId="5E6D44F3" w14:textId="77777777" w:rsidR="005A39E3" w:rsidRPr="005A39E3" w:rsidRDefault="005A39E3" w:rsidP="005A39E3">
      <w:pPr>
        <w:spacing w:line="240" w:lineRule="auto"/>
        <w:ind w:firstLine="708"/>
        <w:rPr>
          <w:bCs/>
          <w:sz w:val="24"/>
          <w:szCs w:val="21"/>
          <w:lang w:val="en-US"/>
        </w:rPr>
      </w:pPr>
      <w:r w:rsidRPr="005A39E3">
        <w:rPr>
          <w:bCs/>
          <w:sz w:val="24"/>
          <w:szCs w:val="21"/>
          <w:lang w:val="en-US"/>
        </w:rPr>
        <w:t xml:space="preserve">Guy </w:t>
      </w:r>
      <w:proofErr w:type="spellStart"/>
      <w:r w:rsidRPr="005A39E3">
        <w:rPr>
          <w:bCs/>
          <w:sz w:val="24"/>
          <w:szCs w:val="21"/>
          <w:lang w:val="en-US"/>
        </w:rPr>
        <w:t>Lacour</w:t>
      </w:r>
      <w:proofErr w:type="spellEnd"/>
      <w:r>
        <w:rPr>
          <w:bCs/>
          <w:sz w:val="24"/>
          <w:szCs w:val="21"/>
          <w:lang w:val="en-US"/>
        </w:rPr>
        <w:t xml:space="preserve">: </w:t>
      </w:r>
      <w:r w:rsidRPr="005A39E3">
        <w:rPr>
          <w:bCs/>
          <w:i/>
          <w:iCs/>
          <w:sz w:val="24"/>
          <w:szCs w:val="21"/>
          <w:lang w:val="en-US"/>
        </w:rPr>
        <w:t xml:space="preserve">24 études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atonales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faciles</w:t>
      </w:r>
      <w:proofErr w:type="spellEnd"/>
      <w:r w:rsidRPr="005A39E3">
        <w:rPr>
          <w:bCs/>
          <w:sz w:val="24"/>
          <w:szCs w:val="21"/>
          <w:lang w:val="en-US"/>
        </w:rPr>
        <w:t xml:space="preserve"> (Ed. </w:t>
      </w:r>
      <w:proofErr w:type="spellStart"/>
      <w:r w:rsidRPr="005A39E3">
        <w:rPr>
          <w:bCs/>
          <w:sz w:val="24"/>
          <w:szCs w:val="21"/>
          <w:lang w:val="en-US"/>
        </w:rPr>
        <w:t>Billaudot</w:t>
      </w:r>
      <w:proofErr w:type="spellEnd"/>
      <w:r w:rsidRPr="005A39E3">
        <w:rPr>
          <w:bCs/>
          <w:sz w:val="24"/>
          <w:szCs w:val="21"/>
          <w:lang w:val="en-US"/>
        </w:rPr>
        <w:t>)</w:t>
      </w:r>
    </w:p>
    <w:p w14:paraId="20FB174A" w14:textId="77777777" w:rsidR="005A39E3" w:rsidRDefault="005A39E3" w:rsidP="005A39E3">
      <w:pPr>
        <w:spacing w:line="240" w:lineRule="auto"/>
        <w:ind w:left="708"/>
        <w:rPr>
          <w:bCs/>
          <w:sz w:val="24"/>
          <w:szCs w:val="21"/>
          <w:lang w:val="en-US"/>
        </w:rPr>
      </w:pPr>
      <w:r w:rsidRPr="005A39E3">
        <w:rPr>
          <w:bCs/>
          <w:sz w:val="24"/>
          <w:szCs w:val="21"/>
          <w:lang w:val="en-US"/>
        </w:rPr>
        <w:t>Pierre Max Dubois</w:t>
      </w:r>
      <w:r>
        <w:rPr>
          <w:bCs/>
          <w:sz w:val="24"/>
          <w:szCs w:val="21"/>
          <w:lang w:val="en-US"/>
        </w:rPr>
        <w:t>:</w:t>
      </w:r>
      <w:r w:rsidRPr="005A39E3">
        <w:rPr>
          <w:bCs/>
          <w:sz w:val="24"/>
          <w:szCs w:val="21"/>
          <w:lang w:val="en-US"/>
        </w:rPr>
        <w:t xml:space="preserve"> </w:t>
      </w:r>
      <w:r w:rsidRPr="005A39E3">
        <w:rPr>
          <w:bCs/>
          <w:i/>
          <w:iCs/>
          <w:sz w:val="24"/>
          <w:szCs w:val="21"/>
          <w:lang w:val="en-US"/>
        </w:rPr>
        <w:t xml:space="preserve">48 études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faciles</w:t>
      </w:r>
      <w:proofErr w:type="spellEnd"/>
      <w:r w:rsidRPr="005A39E3">
        <w:rPr>
          <w:bCs/>
          <w:i/>
          <w:iCs/>
          <w:sz w:val="24"/>
          <w:szCs w:val="21"/>
          <w:lang w:val="en-US"/>
        </w:rPr>
        <w:t xml:space="preserve"> et progressives vol. I</w:t>
      </w:r>
      <w:r w:rsidRPr="005A39E3">
        <w:rPr>
          <w:bCs/>
          <w:sz w:val="24"/>
          <w:szCs w:val="21"/>
          <w:lang w:val="en-US"/>
        </w:rPr>
        <w:t xml:space="preserve"> (Ed. </w:t>
      </w:r>
      <w:proofErr w:type="spellStart"/>
      <w:r w:rsidRPr="005A39E3">
        <w:rPr>
          <w:bCs/>
          <w:sz w:val="24"/>
          <w:szCs w:val="21"/>
          <w:lang w:val="en-US"/>
        </w:rPr>
        <w:t>Billaudot</w:t>
      </w:r>
      <w:proofErr w:type="spellEnd"/>
      <w:r w:rsidRPr="005A39E3">
        <w:rPr>
          <w:bCs/>
          <w:sz w:val="24"/>
          <w:szCs w:val="21"/>
          <w:lang w:val="en-US"/>
        </w:rPr>
        <w:t xml:space="preserve">) </w:t>
      </w:r>
    </w:p>
    <w:p w14:paraId="5BB932C5" w14:textId="77777777" w:rsidR="005A39E3" w:rsidRPr="005A39E3" w:rsidRDefault="005A39E3" w:rsidP="005A39E3">
      <w:pPr>
        <w:spacing w:line="240" w:lineRule="auto"/>
        <w:ind w:left="708"/>
        <w:rPr>
          <w:bCs/>
          <w:sz w:val="24"/>
          <w:szCs w:val="21"/>
          <w:lang w:val="en-US"/>
        </w:rPr>
      </w:pPr>
      <w:proofErr w:type="spellStart"/>
      <w:r w:rsidRPr="005A39E3">
        <w:rPr>
          <w:bCs/>
          <w:sz w:val="24"/>
          <w:szCs w:val="21"/>
          <w:lang w:val="en-US"/>
        </w:rPr>
        <w:t>Hyacinte</w:t>
      </w:r>
      <w:proofErr w:type="spellEnd"/>
      <w:r w:rsidRPr="005A39E3">
        <w:rPr>
          <w:bCs/>
          <w:sz w:val="24"/>
          <w:szCs w:val="21"/>
          <w:lang w:val="en-US"/>
        </w:rPr>
        <w:t xml:space="preserve"> </w:t>
      </w:r>
      <w:proofErr w:type="spellStart"/>
      <w:r w:rsidRPr="005A39E3">
        <w:rPr>
          <w:bCs/>
          <w:sz w:val="24"/>
          <w:szCs w:val="21"/>
          <w:lang w:val="en-US"/>
        </w:rPr>
        <w:t>Klosé</w:t>
      </w:r>
      <w:proofErr w:type="spellEnd"/>
      <w:r>
        <w:rPr>
          <w:bCs/>
          <w:sz w:val="24"/>
          <w:szCs w:val="21"/>
          <w:lang w:val="en-US"/>
        </w:rPr>
        <w:t>:</w:t>
      </w:r>
      <w:r w:rsidRPr="005A39E3">
        <w:rPr>
          <w:bCs/>
          <w:sz w:val="24"/>
          <w:szCs w:val="21"/>
          <w:lang w:val="en-US"/>
        </w:rPr>
        <w:t xml:space="preserve"> </w:t>
      </w:r>
      <w:r w:rsidRPr="005A39E3">
        <w:rPr>
          <w:bCs/>
          <w:i/>
          <w:iCs/>
          <w:sz w:val="24"/>
          <w:szCs w:val="21"/>
          <w:lang w:val="en-US"/>
        </w:rPr>
        <w:t xml:space="preserve">15 études </w:t>
      </w:r>
      <w:proofErr w:type="spellStart"/>
      <w:r w:rsidRPr="005A39E3">
        <w:rPr>
          <w:bCs/>
          <w:i/>
          <w:iCs/>
          <w:sz w:val="24"/>
          <w:szCs w:val="21"/>
          <w:lang w:val="en-US"/>
        </w:rPr>
        <w:t>chantantes</w:t>
      </w:r>
      <w:proofErr w:type="spellEnd"/>
      <w:r w:rsidRPr="005A39E3">
        <w:rPr>
          <w:bCs/>
          <w:sz w:val="24"/>
          <w:szCs w:val="21"/>
          <w:lang w:val="en-US"/>
        </w:rPr>
        <w:t xml:space="preserve"> (Ed. Leduc)</w:t>
      </w:r>
    </w:p>
    <w:p w14:paraId="6ADD94F1" w14:textId="77777777" w:rsidR="005A39E3" w:rsidRPr="005A39E3" w:rsidRDefault="005A39E3" w:rsidP="005A39E3">
      <w:pPr>
        <w:pStyle w:val="Paragrafoelenco"/>
        <w:numPr>
          <w:ilvl w:val="0"/>
          <w:numId w:val="34"/>
        </w:numPr>
        <w:spacing w:line="360" w:lineRule="auto"/>
        <w:rPr>
          <w:bCs/>
          <w:sz w:val="24"/>
          <w:szCs w:val="21"/>
        </w:rPr>
      </w:pPr>
      <w:r w:rsidRPr="005A39E3">
        <w:rPr>
          <w:bCs/>
          <w:sz w:val="24"/>
          <w:szCs w:val="21"/>
        </w:rPr>
        <w:t xml:space="preserve">Scale e arpeggi maggiori e minori fino a 3# e 3b </w:t>
      </w:r>
    </w:p>
    <w:p w14:paraId="51A7D889" w14:textId="77777777" w:rsidR="000B7ED0" w:rsidRPr="005A39E3" w:rsidRDefault="005A39E3" w:rsidP="000B7ED0">
      <w:pPr>
        <w:pStyle w:val="Paragrafoelenco"/>
        <w:numPr>
          <w:ilvl w:val="0"/>
          <w:numId w:val="34"/>
        </w:numPr>
        <w:spacing w:line="360" w:lineRule="auto"/>
        <w:rPr>
          <w:bCs/>
          <w:sz w:val="24"/>
          <w:szCs w:val="21"/>
        </w:rPr>
      </w:pPr>
      <w:r w:rsidRPr="005A39E3">
        <w:rPr>
          <w:bCs/>
          <w:sz w:val="24"/>
          <w:szCs w:val="21"/>
        </w:rPr>
        <w:t>Scala cromatica</w:t>
      </w:r>
    </w:p>
    <w:p w14:paraId="2F2AEAB2" w14:textId="77777777" w:rsidR="006B3BE1" w:rsidRDefault="006B3BE1" w:rsidP="000B7ED0">
      <w:pPr>
        <w:rPr>
          <w:b/>
          <w:sz w:val="28"/>
        </w:rPr>
      </w:pPr>
    </w:p>
    <w:p w14:paraId="1C7A69DC" w14:textId="77777777" w:rsidR="007C62AC" w:rsidRPr="00CD6919" w:rsidRDefault="007C62AC" w:rsidP="000B7ED0">
      <w:pPr>
        <w:jc w:val="center"/>
        <w:rPr>
          <w:b/>
          <w:sz w:val="24"/>
        </w:rPr>
      </w:pPr>
      <w:r w:rsidRPr="00CD6919">
        <w:rPr>
          <w:b/>
          <w:sz w:val="24"/>
        </w:rPr>
        <w:t>Esame</w:t>
      </w:r>
      <w:r w:rsidR="004540BB" w:rsidRPr="00CD6919">
        <w:rPr>
          <w:b/>
          <w:sz w:val="24"/>
        </w:rPr>
        <w:t xml:space="preserve"> di verifica</w:t>
      </w:r>
    </w:p>
    <w:p w14:paraId="1F3BE36F" w14:textId="77777777" w:rsidR="00FE6128" w:rsidRPr="00FE6128" w:rsidRDefault="00FE6128" w:rsidP="00FE6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FE6128" w:rsidRPr="00FE6128" w14:paraId="7EF19117" w14:textId="77777777" w:rsidTr="00936CE0">
        <w:trPr>
          <w:trHeight w:val="800"/>
        </w:trPr>
        <w:tc>
          <w:tcPr>
            <w:tcW w:w="9663" w:type="dxa"/>
          </w:tcPr>
          <w:p w14:paraId="5790C9E0" w14:textId="77777777" w:rsidR="00936CE0" w:rsidRPr="00250E54" w:rsidRDefault="00936CE0" w:rsidP="00250E54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0E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Esecuzione di alcune scale maggiori e minori </w:t>
            </w:r>
            <w:r w:rsidR="00250E54" w:rsidRPr="00250E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armoniche </w:t>
            </w:r>
            <w:r w:rsidRPr="00250E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fino a tre alterazioni legate e staccate </w:t>
            </w:r>
          </w:p>
          <w:p w14:paraId="689D8B30" w14:textId="77777777" w:rsidR="00FE6128" w:rsidRPr="00250E54" w:rsidRDefault="00936CE0" w:rsidP="00250E54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250E54">
              <w:rPr>
                <w:rFonts w:ascii="Calibri" w:hAnsi="Calibri" w:cs="Calibri"/>
                <w:color w:val="000000"/>
                <w:sz w:val="24"/>
                <w:szCs w:val="24"/>
              </w:rPr>
              <w:t>Esecuzione di 2 studi su 6 presentati dal/dalla candidato/a tratti dai metodi in programma</w:t>
            </w:r>
          </w:p>
        </w:tc>
      </w:tr>
    </w:tbl>
    <w:p w14:paraId="14582BB3" w14:textId="77777777" w:rsidR="007C62AC" w:rsidRDefault="007C62AC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15912DC0" w14:textId="77777777" w:rsidR="007C64CA" w:rsidRPr="007C62AC" w:rsidRDefault="007C64CA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7D94C94E" w14:textId="77777777" w:rsidR="007C62AC" w:rsidRDefault="007C62AC" w:rsidP="007C62AC">
      <w:pPr>
        <w:rPr>
          <w:b/>
          <w:sz w:val="28"/>
        </w:rPr>
      </w:pPr>
      <w:r>
        <w:rPr>
          <w:b/>
          <w:sz w:val="28"/>
        </w:rPr>
        <w:t>Secondo anno</w:t>
      </w:r>
    </w:p>
    <w:p w14:paraId="4FFBBC22" w14:textId="77777777" w:rsidR="00936CE0" w:rsidRDefault="00744AF0" w:rsidP="00B7050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36CE0">
        <w:rPr>
          <w:rFonts w:ascii="Calibri" w:hAnsi="Calibri" w:cs="Calibri"/>
          <w:color w:val="000000"/>
          <w:sz w:val="24"/>
          <w:szCs w:val="24"/>
        </w:rPr>
        <w:t>Metodi a scelta del docente tra i seguenti:</w:t>
      </w:r>
    </w:p>
    <w:p w14:paraId="076D3581" w14:textId="77777777" w:rsidR="00936CE0" w:rsidRP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J.M.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Londeix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:</w:t>
      </w: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Les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Gammes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conjointes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et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en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intervalles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Lemoine)</w:t>
      </w:r>
    </w:p>
    <w:p w14:paraId="03AA3E7A" w14:textId="77777777" w:rsidR="00936CE0" w:rsidRP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J.M.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Londeix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:</w:t>
      </w: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Exercices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mécaniques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vol. 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Pr="00936CE0">
        <w:rPr>
          <w:rFonts w:ascii="Calibri" w:hAnsi="Calibri" w:cs="Calibri"/>
          <w:color w:val="000000"/>
          <w:sz w:val="24"/>
          <w:szCs w:val="24"/>
        </w:rPr>
        <w:t xml:space="preserve"> (Ed.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</w:rPr>
        <w:t>Lemoine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</w:rPr>
        <w:t>)</w:t>
      </w:r>
    </w:p>
    <w:p w14:paraId="352B9308" w14:textId="77777777" w:rsidR="00936CE0" w:rsidRP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36CE0">
        <w:rPr>
          <w:rFonts w:ascii="Calibri" w:hAnsi="Calibri" w:cs="Calibri"/>
          <w:color w:val="000000"/>
          <w:sz w:val="24"/>
          <w:szCs w:val="24"/>
        </w:rPr>
        <w:t xml:space="preserve">J.M.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</w:rPr>
        <w:t>Londeix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936C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</w:rPr>
        <w:t xml:space="preserve">Le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</w:rPr>
        <w:t>Détachè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</w:rPr>
        <w:t>, staccato</w:t>
      </w:r>
      <w:r w:rsidRPr="00936CE0">
        <w:rPr>
          <w:rFonts w:ascii="Calibri" w:hAnsi="Calibri" w:cs="Calibri"/>
          <w:color w:val="000000"/>
          <w:sz w:val="24"/>
          <w:szCs w:val="24"/>
        </w:rPr>
        <w:t xml:space="preserve"> (Ed.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</w:rPr>
        <w:t>Lemoine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</w:rPr>
        <w:t>)</w:t>
      </w:r>
    </w:p>
    <w:p w14:paraId="63B46309" w14:textId="77777777" w:rsid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36CE0">
        <w:rPr>
          <w:rFonts w:ascii="Calibri" w:hAnsi="Calibri" w:cs="Calibri"/>
          <w:color w:val="000000"/>
          <w:sz w:val="24"/>
          <w:szCs w:val="24"/>
        </w:rPr>
        <w:t xml:space="preserve">J.M.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</w:rPr>
        <w:t>Londeix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  <w:r w:rsidRPr="00936C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</w:rPr>
        <w:t>Il sassofono nella nuova didattica vol. II prima parte</w:t>
      </w:r>
      <w:r w:rsidRPr="00936CE0">
        <w:rPr>
          <w:rFonts w:ascii="Calibri" w:hAnsi="Calibri" w:cs="Calibri"/>
          <w:color w:val="000000"/>
          <w:sz w:val="24"/>
          <w:szCs w:val="24"/>
        </w:rPr>
        <w:t xml:space="preserve"> (Ed.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</w:rPr>
        <w:t>Berben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14:paraId="1A4834E7" w14:textId="77777777" w:rsidR="00936CE0" w:rsidRP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250E54">
        <w:rPr>
          <w:rFonts w:ascii="Calibri" w:hAnsi="Calibri" w:cs="Calibri"/>
          <w:color w:val="000000"/>
          <w:sz w:val="24"/>
          <w:szCs w:val="24"/>
          <w:lang w:val="en-US"/>
        </w:rPr>
        <w:t xml:space="preserve">Gilles </w:t>
      </w:r>
      <w:proofErr w:type="spellStart"/>
      <w:r w:rsidRPr="00250E54">
        <w:rPr>
          <w:rFonts w:ascii="Calibri" w:hAnsi="Calibri" w:cs="Calibri"/>
          <w:color w:val="000000"/>
          <w:sz w:val="24"/>
          <w:szCs w:val="24"/>
          <w:lang w:val="en-US"/>
        </w:rPr>
        <w:t>Senon</w:t>
      </w:r>
      <w:proofErr w:type="spellEnd"/>
      <w:r w:rsidRPr="00250E54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r w:rsidRPr="00250E54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Techni, Sax 32 </w:t>
      </w:r>
      <w:proofErr w:type="spellStart"/>
      <w:r w:rsidRPr="00250E54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texte</w:t>
      </w:r>
      <w:proofErr w:type="spellEnd"/>
      <w:r w:rsidRPr="00250E54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250E54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vélocité</w:t>
      </w:r>
      <w:proofErr w:type="spellEnd"/>
      <w:r w:rsidRPr="00250E54">
        <w:rPr>
          <w:rFonts w:ascii="Calibri" w:hAnsi="Calibri" w:cs="Calibri"/>
          <w:color w:val="000000"/>
          <w:sz w:val="24"/>
          <w:szCs w:val="24"/>
          <w:lang w:val="en-US"/>
        </w:rPr>
        <w:t xml:space="preserve"> (Ed.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Billaudot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)</w:t>
      </w:r>
    </w:p>
    <w:p w14:paraId="5F223338" w14:textId="77777777" w:rsidR="00936CE0" w:rsidRP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Guy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Lacour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:</w:t>
      </w: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50 études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faciles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et progressives vol. II</w:t>
      </w: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(Ed.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Billaudot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)</w:t>
      </w:r>
    </w:p>
    <w:p w14:paraId="3E13D91D" w14:textId="77777777" w:rsidR="00936CE0" w:rsidRP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H. Klose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:</w:t>
      </w: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25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exercices</w:t>
      </w:r>
      <w:proofErr w:type="spellEnd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journaliers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Leduc)</w:t>
      </w:r>
    </w:p>
    <w:p w14:paraId="1A7D0B59" w14:textId="77777777" w:rsid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Pierre Max Dubois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: 24 études caprices vol. I</w:t>
      </w: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(Ed.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Billaudot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)</w:t>
      </w:r>
    </w:p>
    <w:p w14:paraId="4A2918B1" w14:textId="77777777" w:rsidR="00936CE0" w:rsidRPr="00936CE0" w:rsidRDefault="00936CE0" w:rsidP="00B70509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Gilles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Senon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:</w:t>
      </w:r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24 petit études </w:t>
      </w:r>
      <w:proofErr w:type="spellStart"/>
      <w:r w:rsidRPr="00936CE0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mélodiques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 xml:space="preserve"> (Ed. </w:t>
      </w:r>
      <w:proofErr w:type="spellStart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Billaudot</w:t>
      </w:r>
      <w:proofErr w:type="spellEnd"/>
      <w:r w:rsidRPr="00936CE0">
        <w:rPr>
          <w:rFonts w:ascii="Calibri" w:hAnsi="Calibri" w:cs="Calibri"/>
          <w:color w:val="000000"/>
          <w:sz w:val="24"/>
          <w:szCs w:val="24"/>
          <w:lang w:val="en-US"/>
        </w:rPr>
        <w:t>)</w:t>
      </w:r>
    </w:p>
    <w:p w14:paraId="25A52375" w14:textId="77777777" w:rsidR="00B70509" w:rsidRDefault="00936CE0" w:rsidP="00B7050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936CE0">
        <w:rPr>
          <w:rFonts w:ascii="Calibri" w:hAnsi="Calibri" w:cs="Calibri"/>
          <w:color w:val="000000"/>
          <w:sz w:val="24"/>
          <w:szCs w:val="24"/>
        </w:rPr>
        <w:t>Studio di facili brani per saxofono e pianoforte</w:t>
      </w:r>
    </w:p>
    <w:p w14:paraId="4B4DFB39" w14:textId="77777777" w:rsidR="00B70509" w:rsidRPr="00B70509" w:rsidRDefault="00B70509" w:rsidP="00B7050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Trasporto un tono sopra</w:t>
      </w:r>
    </w:p>
    <w:p w14:paraId="09AB8AA2" w14:textId="77777777" w:rsidR="00936CE0" w:rsidRPr="00936CE0" w:rsidRDefault="00936CE0" w:rsidP="00936C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4F222ED" w14:textId="77777777" w:rsidR="00744AF0" w:rsidRPr="00936CE0" w:rsidRDefault="00744AF0" w:rsidP="00744AF0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3288CF" w14:textId="77777777" w:rsidR="00744AF0" w:rsidRPr="00936CE0" w:rsidRDefault="00744AF0" w:rsidP="00744AF0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B73535" w14:textId="77777777" w:rsidR="007C62AC" w:rsidRPr="00CD6919" w:rsidRDefault="007C62AC" w:rsidP="000B7ED0">
      <w:pPr>
        <w:spacing w:line="360" w:lineRule="auto"/>
        <w:jc w:val="center"/>
        <w:rPr>
          <w:b/>
          <w:sz w:val="24"/>
        </w:rPr>
      </w:pPr>
      <w:r w:rsidRPr="00CD6919">
        <w:rPr>
          <w:b/>
          <w:sz w:val="24"/>
        </w:rPr>
        <w:t>Esame</w:t>
      </w:r>
      <w:r w:rsidR="004540BB" w:rsidRPr="00CD6919">
        <w:rPr>
          <w:b/>
          <w:sz w:val="24"/>
        </w:rPr>
        <w:t xml:space="preserve"> di verifica</w:t>
      </w:r>
    </w:p>
    <w:p w14:paraId="5080FB15" w14:textId="77777777" w:rsidR="000B7ED0" w:rsidRPr="00E114EB" w:rsidRDefault="00E114EB" w:rsidP="00E114E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Esecuzione di 2 studi su 6 presentati dal/dalla candidato/a tratti dai metodi in programma </w:t>
      </w:r>
    </w:p>
    <w:p w14:paraId="7F2D43BE" w14:textId="77777777" w:rsidR="000B7ED0" w:rsidRPr="00E114EB" w:rsidRDefault="000B7ED0" w:rsidP="00E114EB">
      <w:pPr>
        <w:pStyle w:val="Paragrafoelenco"/>
        <w:numPr>
          <w:ilvl w:val="0"/>
          <w:numId w:val="37"/>
        </w:numPr>
        <w:spacing w:before="240" w:after="0" w:line="360" w:lineRule="auto"/>
        <w:rPr>
          <w:rFonts w:ascii="Calibri" w:hAnsi="Calibri" w:cs="Calibri"/>
          <w:color w:val="000000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Esecuzione di un brano per </w:t>
      </w:r>
      <w:r w:rsidR="00936CE0" w:rsidRPr="00E114EB">
        <w:rPr>
          <w:rFonts w:ascii="Calibri" w:hAnsi="Calibri" w:cs="Calibri"/>
          <w:color w:val="000000"/>
          <w:sz w:val="24"/>
          <w:szCs w:val="24"/>
        </w:rPr>
        <w:t xml:space="preserve">saxofono </w:t>
      </w:r>
      <w:r w:rsidRPr="00E114EB">
        <w:rPr>
          <w:rFonts w:ascii="Calibri" w:hAnsi="Calibri" w:cs="Calibri"/>
          <w:color w:val="000000"/>
          <w:sz w:val="24"/>
          <w:szCs w:val="24"/>
        </w:rPr>
        <w:t>e pianoforte di difficoltà adeguata al corso</w:t>
      </w:r>
    </w:p>
    <w:p w14:paraId="068CDE8A" w14:textId="77777777" w:rsidR="007C64CA" w:rsidRPr="000B7ED0" w:rsidRDefault="007C64CA" w:rsidP="000B7ED0">
      <w:pPr>
        <w:spacing w:before="240" w:after="0" w:line="360" w:lineRule="auto"/>
        <w:rPr>
          <w:rFonts w:ascii="Calibri" w:hAnsi="Calibri" w:cs="Calibri"/>
          <w:color w:val="000000"/>
        </w:rPr>
      </w:pPr>
    </w:p>
    <w:p w14:paraId="65421A30" w14:textId="77777777" w:rsidR="007C62AC" w:rsidRDefault="007C62AC" w:rsidP="000B7ED0">
      <w:pPr>
        <w:spacing w:line="360" w:lineRule="auto"/>
        <w:rPr>
          <w:b/>
          <w:sz w:val="28"/>
        </w:rPr>
      </w:pPr>
      <w:r>
        <w:rPr>
          <w:b/>
          <w:sz w:val="28"/>
        </w:rPr>
        <w:t>Terzo anno</w:t>
      </w:r>
    </w:p>
    <w:p w14:paraId="33F39D46" w14:textId="77777777" w:rsidR="00FE6128" w:rsidRPr="00E114EB" w:rsidRDefault="00FE6128" w:rsidP="00936CE0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Metodi (a scelta del docente tra i seguenti): </w:t>
      </w:r>
    </w:p>
    <w:p w14:paraId="23E5473F" w14:textId="77777777" w:rsidR="00936CE0" w:rsidRPr="00E114EB" w:rsidRDefault="00936CE0" w:rsidP="00936CE0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J.M.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Londeix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Les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Gammes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conjointes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et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en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intervalles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Lemoine)</w:t>
      </w:r>
    </w:p>
    <w:p w14:paraId="2DEAF3EF" w14:textId="77777777" w:rsidR="00936CE0" w:rsidRPr="00E114EB" w:rsidRDefault="00936CE0" w:rsidP="00936CE0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J.M.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Londeix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Exercices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mécaniques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Vol.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 w:rsidRPr="00E114EB">
        <w:rPr>
          <w:rFonts w:ascii="Calibri" w:hAnsi="Calibri" w:cs="Calibri"/>
          <w:color w:val="000000"/>
          <w:sz w:val="24"/>
          <w:szCs w:val="24"/>
        </w:rPr>
        <w:t xml:space="preserve"> (Ed.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</w:rPr>
        <w:t>Lemoine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</w:rPr>
        <w:t>)</w:t>
      </w:r>
    </w:p>
    <w:p w14:paraId="299CEC92" w14:textId="77777777" w:rsidR="00936CE0" w:rsidRPr="00E114EB" w:rsidRDefault="00936CE0" w:rsidP="00936CE0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J.M.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</w:rPr>
        <w:t>Londeix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</w:rPr>
        <w:t xml:space="preserve">Le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</w:rPr>
        <w:t>Détachè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</w:rPr>
        <w:t>, staccato</w:t>
      </w:r>
      <w:r w:rsidRPr="00E114EB">
        <w:rPr>
          <w:rFonts w:ascii="Calibri" w:hAnsi="Calibri" w:cs="Calibri"/>
          <w:color w:val="000000"/>
          <w:sz w:val="24"/>
          <w:szCs w:val="24"/>
        </w:rPr>
        <w:t xml:space="preserve"> (Ed.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</w:rPr>
        <w:t>Lemoine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</w:rPr>
        <w:t>)</w:t>
      </w:r>
    </w:p>
    <w:p w14:paraId="042C613A" w14:textId="77777777" w:rsidR="00936CE0" w:rsidRPr="00E114EB" w:rsidRDefault="00936CE0" w:rsidP="00936CE0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J.M.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</w:rPr>
        <w:t>Londeix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</w:rPr>
        <w:t>Il sassofono nella nuova didattica vol. II prima parte</w:t>
      </w:r>
      <w:r w:rsidRPr="00E114EB">
        <w:rPr>
          <w:rFonts w:ascii="Calibri" w:hAnsi="Calibri" w:cs="Calibri"/>
          <w:color w:val="000000"/>
          <w:sz w:val="24"/>
          <w:szCs w:val="24"/>
        </w:rPr>
        <w:t xml:space="preserve"> (Ed.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</w:rPr>
        <w:t>Berben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14:paraId="359AACC9" w14:textId="77777777" w:rsidR="00936CE0" w:rsidRPr="00E114EB" w:rsidRDefault="00936CE0" w:rsidP="00936CE0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Wilhelm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Ferling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48 Etudes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Leduc)</w:t>
      </w:r>
    </w:p>
    <w:p w14:paraId="09E37623" w14:textId="77777777" w:rsidR="00936CE0" w:rsidRPr="00E114EB" w:rsidRDefault="00936CE0" w:rsidP="00936CE0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Marcel Mule: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18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Exercices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ou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Etudes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Leduc)</w:t>
      </w:r>
    </w:p>
    <w:p w14:paraId="7637CB64" w14:textId="77777777" w:rsidR="00DB1DE3" w:rsidRPr="00E114EB" w:rsidRDefault="00936CE0" w:rsidP="00DB1DE3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Gilles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Senon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16 Etudes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Rythmo</w:t>
      </w:r>
      <w:proofErr w:type="spellEnd"/>
      <w:r w:rsidR="00B70509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-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Techniques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Billaudot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)</w:t>
      </w:r>
    </w:p>
    <w:p w14:paraId="5582C1C0" w14:textId="77777777" w:rsidR="00DB1DE3" w:rsidRPr="00E114EB" w:rsidRDefault="00FE6128" w:rsidP="00DB1DE3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Letteratura: brani per </w:t>
      </w:r>
      <w:r w:rsidR="00936CE0" w:rsidRPr="00E114EB">
        <w:rPr>
          <w:rFonts w:ascii="Calibri" w:hAnsi="Calibri" w:cs="Calibri"/>
          <w:color w:val="000000"/>
          <w:sz w:val="24"/>
          <w:szCs w:val="24"/>
        </w:rPr>
        <w:t>saxofono</w:t>
      </w:r>
      <w:r w:rsidRPr="00E114EB">
        <w:rPr>
          <w:rFonts w:ascii="Calibri" w:hAnsi="Calibri" w:cs="Calibri"/>
          <w:color w:val="000000"/>
          <w:sz w:val="24"/>
          <w:szCs w:val="24"/>
        </w:rPr>
        <w:t xml:space="preserve"> e pianoforte di media difficoltà</w:t>
      </w:r>
    </w:p>
    <w:p w14:paraId="144FB77F" w14:textId="77777777" w:rsidR="00DB1DE3" w:rsidRPr="00E114EB" w:rsidRDefault="00DB1DE3" w:rsidP="00DB1DE3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lastRenderedPageBreak/>
        <w:t xml:space="preserve">J.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</w:rPr>
        <w:t>Naulais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</w:rPr>
        <w:t>Petite suite latine</w:t>
      </w:r>
      <w:r w:rsidRPr="00E114EB">
        <w:rPr>
          <w:rFonts w:ascii="Calibri" w:hAnsi="Calibri" w:cs="Calibri"/>
          <w:color w:val="000000"/>
          <w:sz w:val="24"/>
          <w:szCs w:val="24"/>
        </w:rPr>
        <w:t xml:space="preserve"> (Ed. 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Lemoine)</w:t>
      </w:r>
    </w:p>
    <w:p w14:paraId="513F4752" w14:textId="77777777" w:rsidR="00DB1DE3" w:rsidRPr="00E114EB" w:rsidRDefault="00DB1DE3" w:rsidP="00DB1DE3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P. Hindemith: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Sonate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Schott)</w:t>
      </w:r>
    </w:p>
    <w:p w14:paraId="039FF9DF" w14:textId="77777777" w:rsidR="00DB1DE3" w:rsidRPr="00E114EB" w:rsidRDefault="00DB1DE3" w:rsidP="00DB1DE3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P. Bonneau: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Suite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Leduc)</w:t>
      </w:r>
    </w:p>
    <w:p w14:paraId="2B4194C3" w14:textId="77777777" w:rsidR="00DB1DE3" w:rsidRPr="00E114EB" w:rsidRDefault="00DB1DE3" w:rsidP="00DB1DE3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J.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Françaix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Cinq Dances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Exotiques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Schott)</w:t>
      </w:r>
    </w:p>
    <w:p w14:paraId="0DF4D1E3" w14:textId="77777777" w:rsidR="00DB1DE3" w:rsidRPr="00E114EB" w:rsidRDefault="00DB1DE3" w:rsidP="00DB1DE3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A. Jolivet: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Fantaisie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-Impromptu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Leduc)</w:t>
      </w:r>
    </w:p>
    <w:p w14:paraId="0424AB2A" w14:textId="77777777" w:rsidR="00DB1DE3" w:rsidRPr="00DB1DE3" w:rsidRDefault="00DB1DE3" w:rsidP="00DB1DE3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lang w:val="en-US"/>
        </w:rPr>
      </w:pPr>
      <w:r w:rsidRPr="00DB1DE3">
        <w:rPr>
          <w:rFonts w:ascii="Calibri" w:hAnsi="Calibri" w:cs="Calibri"/>
          <w:color w:val="000000"/>
        </w:rPr>
        <w:t xml:space="preserve">R. </w:t>
      </w:r>
      <w:proofErr w:type="spellStart"/>
      <w:r w:rsidRPr="00DB1DE3">
        <w:rPr>
          <w:rFonts w:ascii="Calibri" w:hAnsi="Calibri" w:cs="Calibri"/>
          <w:color w:val="000000"/>
        </w:rPr>
        <w:t>Planel</w:t>
      </w:r>
      <w:proofErr w:type="spellEnd"/>
      <w:r>
        <w:rPr>
          <w:rFonts w:ascii="Calibri" w:hAnsi="Calibri" w:cs="Calibri"/>
          <w:color w:val="000000"/>
        </w:rPr>
        <w:t>:</w:t>
      </w:r>
      <w:r w:rsidRPr="00DB1DE3">
        <w:rPr>
          <w:rFonts w:ascii="Calibri" w:hAnsi="Calibri" w:cs="Calibri"/>
          <w:color w:val="000000"/>
        </w:rPr>
        <w:t xml:space="preserve"> </w:t>
      </w:r>
      <w:r w:rsidRPr="00DB1DE3">
        <w:rPr>
          <w:rFonts w:ascii="Calibri" w:hAnsi="Calibri" w:cs="Calibri"/>
          <w:i/>
          <w:iCs/>
          <w:color w:val="000000"/>
        </w:rPr>
        <w:t xml:space="preserve">Suite </w:t>
      </w:r>
      <w:proofErr w:type="spellStart"/>
      <w:r w:rsidRPr="00DB1DE3">
        <w:rPr>
          <w:rFonts w:ascii="Calibri" w:hAnsi="Calibri" w:cs="Calibri"/>
          <w:i/>
          <w:iCs/>
          <w:color w:val="000000"/>
        </w:rPr>
        <w:t>Romantique</w:t>
      </w:r>
      <w:proofErr w:type="spellEnd"/>
      <w:r w:rsidRPr="00DB1DE3">
        <w:rPr>
          <w:rFonts w:ascii="Calibri" w:hAnsi="Calibri" w:cs="Calibri"/>
          <w:color w:val="000000"/>
        </w:rPr>
        <w:t xml:space="preserve"> (Ed. </w:t>
      </w:r>
      <w:r w:rsidRPr="00DB1DE3">
        <w:rPr>
          <w:rFonts w:ascii="Calibri" w:hAnsi="Calibri" w:cs="Calibri"/>
          <w:color w:val="000000"/>
          <w:lang w:val="en-US"/>
        </w:rPr>
        <w:t>Leduc)</w:t>
      </w:r>
    </w:p>
    <w:p w14:paraId="0DC7187E" w14:textId="77777777" w:rsidR="00DB1DE3" w:rsidRPr="00DB1DE3" w:rsidRDefault="00DB1DE3" w:rsidP="00DB1DE3">
      <w:pPr>
        <w:pStyle w:val="Paragrafoelenco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lang w:val="en-US"/>
        </w:rPr>
      </w:pPr>
      <w:r w:rsidRPr="00DB1DE3">
        <w:rPr>
          <w:rFonts w:ascii="Calibri" w:hAnsi="Calibri" w:cs="Calibri"/>
          <w:color w:val="000000"/>
          <w:lang w:val="en-US"/>
        </w:rPr>
        <w:t xml:space="preserve">P. </w:t>
      </w:r>
      <w:proofErr w:type="spellStart"/>
      <w:r w:rsidRPr="00DB1DE3">
        <w:rPr>
          <w:rFonts w:ascii="Calibri" w:hAnsi="Calibri" w:cs="Calibri"/>
          <w:color w:val="000000"/>
          <w:lang w:val="en-US"/>
        </w:rPr>
        <w:t>Iturralde</w:t>
      </w:r>
      <w:proofErr w:type="spellEnd"/>
      <w:r>
        <w:rPr>
          <w:rFonts w:ascii="Calibri" w:hAnsi="Calibri" w:cs="Calibri"/>
          <w:color w:val="000000"/>
          <w:lang w:val="en-US"/>
        </w:rPr>
        <w:t>:</w:t>
      </w:r>
      <w:r w:rsidRPr="00DB1DE3">
        <w:rPr>
          <w:rFonts w:ascii="Calibri" w:hAnsi="Calibri" w:cs="Calibri"/>
          <w:color w:val="000000"/>
          <w:lang w:val="en-US"/>
        </w:rPr>
        <w:t xml:space="preserve"> </w:t>
      </w:r>
      <w:r w:rsidRPr="00DB1DE3">
        <w:rPr>
          <w:rFonts w:ascii="Calibri" w:hAnsi="Calibri" w:cs="Calibri"/>
          <w:i/>
          <w:iCs/>
          <w:color w:val="000000"/>
          <w:lang w:val="en-US"/>
        </w:rPr>
        <w:t xml:space="preserve">Suite </w:t>
      </w:r>
      <w:proofErr w:type="spellStart"/>
      <w:r w:rsidRPr="00DB1DE3">
        <w:rPr>
          <w:rFonts w:ascii="Calibri" w:hAnsi="Calibri" w:cs="Calibri"/>
          <w:i/>
          <w:iCs/>
          <w:color w:val="000000"/>
          <w:lang w:val="en-US"/>
        </w:rPr>
        <w:t>Hellénique</w:t>
      </w:r>
      <w:proofErr w:type="spellEnd"/>
      <w:r w:rsidRPr="00DB1DE3">
        <w:rPr>
          <w:rFonts w:ascii="Calibri" w:hAnsi="Calibri" w:cs="Calibri"/>
          <w:color w:val="000000"/>
          <w:lang w:val="en-US"/>
        </w:rPr>
        <w:t xml:space="preserve"> (Ed. Lemoine)</w:t>
      </w:r>
    </w:p>
    <w:p w14:paraId="2A035006" w14:textId="77777777" w:rsidR="00936CE0" w:rsidRDefault="00DB1DE3" w:rsidP="00DB1DE3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 w:rsidRPr="00DB1DE3">
        <w:rPr>
          <w:rFonts w:ascii="Calibri" w:hAnsi="Calibri" w:cs="Calibri"/>
          <w:color w:val="000000"/>
          <w:lang w:val="en-US"/>
        </w:rPr>
        <w:t xml:space="preserve">J. </w:t>
      </w:r>
      <w:proofErr w:type="spellStart"/>
      <w:r w:rsidRPr="00DB1DE3">
        <w:rPr>
          <w:rFonts w:ascii="Calibri" w:hAnsi="Calibri" w:cs="Calibri"/>
          <w:color w:val="000000"/>
          <w:lang w:val="en-US"/>
        </w:rPr>
        <w:t>Ibert</w:t>
      </w:r>
      <w:proofErr w:type="spellEnd"/>
      <w:r>
        <w:rPr>
          <w:rFonts w:ascii="Calibri" w:hAnsi="Calibri" w:cs="Calibri"/>
          <w:color w:val="000000"/>
          <w:lang w:val="en-US"/>
        </w:rPr>
        <w:t>:</w:t>
      </w:r>
      <w:r w:rsidRPr="00DB1DE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B1DE3">
        <w:rPr>
          <w:rFonts w:ascii="Calibri" w:hAnsi="Calibri" w:cs="Calibri"/>
          <w:i/>
          <w:iCs/>
          <w:color w:val="000000"/>
          <w:lang w:val="en-US"/>
        </w:rPr>
        <w:t>Histoires</w:t>
      </w:r>
      <w:proofErr w:type="spellEnd"/>
      <w:r w:rsidRPr="00DB1DE3">
        <w:rPr>
          <w:rFonts w:ascii="Calibri" w:hAnsi="Calibri" w:cs="Calibri"/>
          <w:color w:val="000000"/>
          <w:lang w:val="en-US"/>
        </w:rPr>
        <w:t xml:space="preserve"> (Ed. </w:t>
      </w:r>
      <w:r w:rsidRPr="00250E54">
        <w:rPr>
          <w:rFonts w:ascii="Calibri" w:hAnsi="Calibri" w:cs="Calibri"/>
          <w:color w:val="000000"/>
        </w:rPr>
        <w:t>Leduc)</w:t>
      </w:r>
      <w:r w:rsidR="00FE6128" w:rsidRPr="00250E54">
        <w:rPr>
          <w:rFonts w:ascii="Calibri" w:hAnsi="Calibri" w:cs="Calibri"/>
          <w:color w:val="000000"/>
        </w:rPr>
        <w:t xml:space="preserve"> </w:t>
      </w:r>
    </w:p>
    <w:p w14:paraId="5C21BD23" w14:textId="77777777" w:rsidR="00B70509" w:rsidRPr="00B70509" w:rsidRDefault="00B70509" w:rsidP="00B7050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  <w:sz w:val="24"/>
          <w:szCs w:val="24"/>
        </w:rPr>
      </w:pPr>
      <w:r w:rsidRPr="00B70509">
        <w:rPr>
          <w:rFonts w:ascii="Calibri" w:hAnsi="Calibri" w:cs="Calibri"/>
          <w:color w:val="000000"/>
          <w:sz w:val="24"/>
          <w:szCs w:val="24"/>
        </w:rPr>
        <w:t>Trasporto un tono sopra e un tono e mezzo sotto</w:t>
      </w:r>
    </w:p>
    <w:p w14:paraId="1561C215" w14:textId="77777777" w:rsidR="00937373" w:rsidRPr="00744AF0" w:rsidRDefault="00937373" w:rsidP="00937373">
      <w:pPr>
        <w:pStyle w:val="Paragrafoelenco"/>
        <w:spacing w:line="360" w:lineRule="auto"/>
        <w:rPr>
          <w:b/>
          <w:sz w:val="28"/>
        </w:rPr>
      </w:pPr>
    </w:p>
    <w:p w14:paraId="625F555A" w14:textId="77777777" w:rsidR="00E96806" w:rsidRPr="00CD6919" w:rsidRDefault="00E96806" w:rsidP="000B7ED0">
      <w:pPr>
        <w:spacing w:line="360" w:lineRule="auto"/>
        <w:jc w:val="center"/>
        <w:rPr>
          <w:rFonts w:ascii="Calibri" w:hAnsi="Calibri" w:cs="Calibri"/>
          <w:b/>
          <w:color w:val="000000"/>
          <w:sz w:val="24"/>
        </w:rPr>
      </w:pPr>
      <w:r w:rsidRPr="00CD6919">
        <w:rPr>
          <w:rFonts w:ascii="Calibri" w:hAnsi="Calibri" w:cs="Calibri"/>
          <w:b/>
          <w:color w:val="000000"/>
          <w:sz w:val="24"/>
        </w:rPr>
        <w:t>Esame del corso propedeutico, coincidente con l’esame di ammissione al triennio.</w:t>
      </w:r>
    </w:p>
    <w:p w14:paraId="7E5A4099" w14:textId="77777777" w:rsidR="00A82E0C" w:rsidRPr="00E114EB" w:rsidRDefault="00A82E0C" w:rsidP="00A82E0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Esecuzione di 3 studi su 6 presentati tratti dai metodi in programma, di cui almeno uno per volume: </w:t>
      </w:r>
    </w:p>
    <w:p w14:paraId="676D24CA" w14:textId="77777777" w:rsidR="00A82E0C" w:rsidRPr="00E114EB" w:rsidRDefault="00A82E0C" w:rsidP="00A82E0C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Wilhelm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Ferling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48 Etudes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Leduc) </w:t>
      </w:r>
    </w:p>
    <w:p w14:paraId="61295949" w14:textId="77777777" w:rsidR="00A82E0C" w:rsidRPr="00E114EB" w:rsidRDefault="00A82E0C" w:rsidP="00A82E0C">
      <w:pPr>
        <w:autoSpaceDE w:val="0"/>
        <w:autoSpaceDN w:val="0"/>
        <w:adjustRightInd w:val="0"/>
        <w:spacing w:after="0" w:line="360" w:lineRule="auto"/>
        <w:ind w:left="708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Marcel Mule: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18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Éxercices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ou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Etudes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Leduc) </w:t>
      </w:r>
    </w:p>
    <w:p w14:paraId="0A5321AF" w14:textId="77777777" w:rsidR="00A82E0C" w:rsidRPr="00B70509" w:rsidRDefault="00A82E0C" w:rsidP="00A82E0C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hAnsi="Calibri" w:cs="Calibri"/>
          <w:color w:val="000000"/>
          <w:sz w:val="24"/>
          <w:szCs w:val="24"/>
          <w:lang w:val="en-US"/>
        </w:rPr>
      </w:pP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Gilles </w:t>
      </w:r>
      <w:proofErr w:type="spellStart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>Senon</w:t>
      </w:r>
      <w:proofErr w:type="spellEnd"/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: 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16 Études </w:t>
      </w:r>
      <w:proofErr w:type="spellStart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Rythmo</w:t>
      </w:r>
      <w:proofErr w:type="spellEnd"/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 xml:space="preserve"> </w:t>
      </w:r>
      <w:r w:rsidR="00B70509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-</w:t>
      </w:r>
      <w:r w:rsidRPr="00E114EB">
        <w:rPr>
          <w:rFonts w:ascii="Calibri" w:hAnsi="Calibri" w:cs="Calibri"/>
          <w:i/>
          <w:iCs/>
          <w:color w:val="000000"/>
          <w:sz w:val="24"/>
          <w:szCs w:val="24"/>
          <w:lang w:val="en-US"/>
        </w:rPr>
        <w:t>Techniques</w:t>
      </w:r>
      <w:r w:rsidRPr="00E114EB">
        <w:rPr>
          <w:rFonts w:ascii="Calibri" w:hAnsi="Calibri" w:cs="Calibri"/>
          <w:color w:val="000000"/>
          <w:sz w:val="24"/>
          <w:szCs w:val="24"/>
          <w:lang w:val="en-US"/>
        </w:rPr>
        <w:t xml:space="preserve"> (Ed. </w:t>
      </w:r>
      <w:proofErr w:type="spellStart"/>
      <w:r w:rsidRPr="00B70509">
        <w:rPr>
          <w:rFonts w:ascii="Calibri" w:hAnsi="Calibri" w:cs="Calibri"/>
          <w:color w:val="000000"/>
          <w:sz w:val="24"/>
          <w:szCs w:val="24"/>
          <w:lang w:val="en-US"/>
        </w:rPr>
        <w:t>Billaudot</w:t>
      </w:r>
      <w:proofErr w:type="spellEnd"/>
      <w:r w:rsidRPr="00B70509">
        <w:rPr>
          <w:rFonts w:ascii="Calibri" w:hAnsi="Calibri" w:cs="Calibri"/>
          <w:color w:val="000000"/>
          <w:sz w:val="24"/>
          <w:szCs w:val="24"/>
          <w:lang w:val="en-US"/>
        </w:rPr>
        <w:t xml:space="preserve">) </w:t>
      </w:r>
    </w:p>
    <w:p w14:paraId="323FFA16" w14:textId="77777777" w:rsidR="00A82E0C" w:rsidRPr="00E114EB" w:rsidRDefault="00A82E0C" w:rsidP="00A82E0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 xml:space="preserve">Esecuzione di un brano di media difficoltà per sassofono e pianoforte </w:t>
      </w:r>
    </w:p>
    <w:p w14:paraId="5B69EAB8" w14:textId="77777777" w:rsidR="000B7ED0" w:rsidRPr="00E114EB" w:rsidRDefault="00A82E0C" w:rsidP="00A82E0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E114EB">
        <w:rPr>
          <w:rFonts w:ascii="Calibri" w:hAnsi="Calibri" w:cs="Calibri"/>
          <w:color w:val="000000"/>
          <w:sz w:val="24"/>
          <w:szCs w:val="24"/>
        </w:rPr>
        <w:t>Prova di lettura</w:t>
      </w:r>
    </w:p>
    <w:sectPr w:rsidR="000B7ED0" w:rsidRPr="00E11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D35"/>
    <w:multiLevelType w:val="hybridMultilevel"/>
    <w:tmpl w:val="D3D07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7AF9"/>
    <w:multiLevelType w:val="hybridMultilevel"/>
    <w:tmpl w:val="E0C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23C"/>
    <w:multiLevelType w:val="hybridMultilevel"/>
    <w:tmpl w:val="7338B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2620"/>
    <w:multiLevelType w:val="hybridMultilevel"/>
    <w:tmpl w:val="6808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A709B"/>
    <w:multiLevelType w:val="hybridMultilevel"/>
    <w:tmpl w:val="315AC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0DF0"/>
    <w:multiLevelType w:val="hybridMultilevel"/>
    <w:tmpl w:val="B596F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16D0F"/>
    <w:multiLevelType w:val="multilevel"/>
    <w:tmpl w:val="404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63BB0"/>
    <w:multiLevelType w:val="multilevel"/>
    <w:tmpl w:val="408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B7193"/>
    <w:multiLevelType w:val="hybridMultilevel"/>
    <w:tmpl w:val="2D881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4469E"/>
    <w:multiLevelType w:val="hybridMultilevel"/>
    <w:tmpl w:val="CABC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A1B38"/>
    <w:multiLevelType w:val="multilevel"/>
    <w:tmpl w:val="BD8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B60E6"/>
    <w:multiLevelType w:val="hybridMultilevel"/>
    <w:tmpl w:val="49721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349D"/>
    <w:multiLevelType w:val="hybridMultilevel"/>
    <w:tmpl w:val="726AB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48A2"/>
    <w:multiLevelType w:val="hybridMultilevel"/>
    <w:tmpl w:val="896692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14E59"/>
    <w:multiLevelType w:val="hybridMultilevel"/>
    <w:tmpl w:val="DA186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C6B8C"/>
    <w:multiLevelType w:val="hybridMultilevel"/>
    <w:tmpl w:val="93B4D9FA"/>
    <w:lvl w:ilvl="0" w:tplc="B4BE5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4FF"/>
    <w:multiLevelType w:val="hybridMultilevel"/>
    <w:tmpl w:val="8DE6564C"/>
    <w:lvl w:ilvl="0" w:tplc="B4BE5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60A9B"/>
    <w:multiLevelType w:val="hybridMultilevel"/>
    <w:tmpl w:val="E6026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C5FAD"/>
    <w:multiLevelType w:val="hybridMultilevel"/>
    <w:tmpl w:val="8C86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24BEB"/>
    <w:multiLevelType w:val="hybridMultilevel"/>
    <w:tmpl w:val="9ADEC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4D5F"/>
    <w:multiLevelType w:val="multilevel"/>
    <w:tmpl w:val="F3F0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20294"/>
    <w:multiLevelType w:val="hybridMultilevel"/>
    <w:tmpl w:val="1116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7685"/>
    <w:multiLevelType w:val="hybridMultilevel"/>
    <w:tmpl w:val="28862434"/>
    <w:lvl w:ilvl="0" w:tplc="B4BE5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701D0"/>
    <w:multiLevelType w:val="hybridMultilevel"/>
    <w:tmpl w:val="5268D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47ADB"/>
    <w:multiLevelType w:val="multilevel"/>
    <w:tmpl w:val="FB0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C390E"/>
    <w:multiLevelType w:val="hybridMultilevel"/>
    <w:tmpl w:val="F994563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5CC66DBD"/>
    <w:multiLevelType w:val="hybridMultilevel"/>
    <w:tmpl w:val="6F38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2DCB"/>
    <w:multiLevelType w:val="hybridMultilevel"/>
    <w:tmpl w:val="E6D65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C6A"/>
    <w:multiLevelType w:val="multilevel"/>
    <w:tmpl w:val="D0E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F45DC"/>
    <w:multiLevelType w:val="hybridMultilevel"/>
    <w:tmpl w:val="B510C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93434"/>
    <w:multiLevelType w:val="hybridMultilevel"/>
    <w:tmpl w:val="BB92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52684"/>
    <w:multiLevelType w:val="hybridMultilevel"/>
    <w:tmpl w:val="92460260"/>
    <w:lvl w:ilvl="0" w:tplc="B4BE5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26B98"/>
    <w:multiLevelType w:val="hybridMultilevel"/>
    <w:tmpl w:val="F1C2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66E83"/>
    <w:multiLevelType w:val="hybridMultilevel"/>
    <w:tmpl w:val="BE463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A5DFB"/>
    <w:multiLevelType w:val="hybridMultilevel"/>
    <w:tmpl w:val="87BA4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6A7C"/>
    <w:multiLevelType w:val="hybridMultilevel"/>
    <w:tmpl w:val="292AA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30B98"/>
    <w:multiLevelType w:val="hybridMultilevel"/>
    <w:tmpl w:val="0E8A2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9739F"/>
    <w:multiLevelType w:val="hybridMultilevel"/>
    <w:tmpl w:val="F4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14C60"/>
    <w:multiLevelType w:val="hybridMultilevel"/>
    <w:tmpl w:val="2D184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F0FCD"/>
    <w:multiLevelType w:val="hybridMultilevel"/>
    <w:tmpl w:val="7A4C5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7307F"/>
    <w:multiLevelType w:val="hybridMultilevel"/>
    <w:tmpl w:val="BFA833D0"/>
    <w:lvl w:ilvl="0" w:tplc="B4BE5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84B19"/>
    <w:multiLevelType w:val="multilevel"/>
    <w:tmpl w:val="A72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594732">
    <w:abstractNumId w:val="37"/>
  </w:num>
  <w:num w:numId="2" w16cid:durableId="758909493">
    <w:abstractNumId w:val="30"/>
  </w:num>
  <w:num w:numId="3" w16cid:durableId="916135911">
    <w:abstractNumId w:val="1"/>
  </w:num>
  <w:num w:numId="4" w16cid:durableId="279191946">
    <w:abstractNumId w:val="9"/>
  </w:num>
  <w:num w:numId="5" w16cid:durableId="1678270924">
    <w:abstractNumId w:val="14"/>
  </w:num>
  <w:num w:numId="6" w16cid:durableId="1016615689">
    <w:abstractNumId w:val="32"/>
  </w:num>
  <w:num w:numId="7" w16cid:durableId="508106372">
    <w:abstractNumId w:val="23"/>
  </w:num>
  <w:num w:numId="8" w16cid:durableId="598608717">
    <w:abstractNumId w:val="27"/>
  </w:num>
  <w:num w:numId="9" w16cid:durableId="845167127">
    <w:abstractNumId w:val="21"/>
  </w:num>
  <w:num w:numId="10" w16cid:durableId="1798571755">
    <w:abstractNumId w:val="11"/>
  </w:num>
  <w:num w:numId="11" w16cid:durableId="1829515094">
    <w:abstractNumId w:val="18"/>
  </w:num>
  <w:num w:numId="12" w16cid:durableId="1272516805">
    <w:abstractNumId w:val="36"/>
  </w:num>
  <w:num w:numId="13" w16cid:durableId="331102635">
    <w:abstractNumId w:val="5"/>
  </w:num>
  <w:num w:numId="14" w16cid:durableId="298269340">
    <w:abstractNumId w:val="26"/>
  </w:num>
  <w:num w:numId="15" w16cid:durableId="1431966784">
    <w:abstractNumId w:val="29"/>
  </w:num>
  <w:num w:numId="16" w16cid:durableId="762918908">
    <w:abstractNumId w:val="20"/>
  </w:num>
  <w:num w:numId="17" w16cid:durableId="412971865">
    <w:abstractNumId w:val="24"/>
  </w:num>
  <w:num w:numId="18" w16cid:durableId="2089380322">
    <w:abstractNumId w:val="6"/>
  </w:num>
  <w:num w:numId="19" w16cid:durableId="277955255">
    <w:abstractNumId w:val="7"/>
  </w:num>
  <w:num w:numId="20" w16cid:durableId="2139371145">
    <w:abstractNumId w:val="10"/>
  </w:num>
  <w:num w:numId="21" w16cid:durableId="1860971558">
    <w:abstractNumId w:val="28"/>
  </w:num>
  <w:num w:numId="22" w16cid:durableId="1917010578">
    <w:abstractNumId w:val="41"/>
  </w:num>
  <w:num w:numId="23" w16cid:durableId="1313215717">
    <w:abstractNumId w:val="38"/>
  </w:num>
  <w:num w:numId="24" w16cid:durableId="198082021">
    <w:abstractNumId w:val="25"/>
  </w:num>
  <w:num w:numId="25" w16cid:durableId="1164586544">
    <w:abstractNumId w:val="8"/>
  </w:num>
  <w:num w:numId="26" w16cid:durableId="1968584127">
    <w:abstractNumId w:val="0"/>
  </w:num>
  <w:num w:numId="27" w16cid:durableId="674458876">
    <w:abstractNumId w:val="2"/>
  </w:num>
  <w:num w:numId="28" w16cid:durableId="1834254075">
    <w:abstractNumId w:val="40"/>
  </w:num>
  <w:num w:numId="29" w16cid:durableId="1552575582">
    <w:abstractNumId w:val="16"/>
  </w:num>
  <w:num w:numId="30" w16cid:durableId="1073427557">
    <w:abstractNumId w:val="33"/>
  </w:num>
  <w:num w:numId="31" w16cid:durableId="1863930509">
    <w:abstractNumId w:val="31"/>
  </w:num>
  <w:num w:numId="32" w16cid:durableId="776872379">
    <w:abstractNumId w:val="15"/>
  </w:num>
  <w:num w:numId="33" w16cid:durableId="171343239">
    <w:abstractNumId w:val="13"/>
  </w:num>
  <w:num w:numId="34" w16cid:durableId="1122917290">
    <w:abstractNumId w:val="35"/>
  </w:num>
  <w:num w:numId="35" w16cid:durableId="981933456">
    <w:abstractNumId w:val="39"/>
  </w:num>
  <w:num w:numId="36" w16cid:durableId="1755274684">
    <w:abstractNumId w:val="22"/>
  </w:num>
  <w:num w:numId="37" w16cid:durableId="1256095287">
    <w:abstractNumId w:val="17"/>
  </w:num>
  <w:num w:numId="38" w16cid:durableId="1029070263">
    <w:abstractNumId w:val="4"/>
  </w:num>
  <w:num w:numId="39" w16cid:durableId="1848859955">
    <w:abstractNumId w:val="34"/>
  </w:num>
  <w:num w:numId="40" w16cid:durableId="1993218946">
    <w:abstractNumId w:val="12"/>
  </w:num>
  <w:num w:numId="41" w16cid:durableId="167647509">
    <w:abstractNumId w:val="3"/>
  </w:num>
  <w:num w:numId="42" w16cid:durableId="2125036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4C5"/>
    <w:rsid w:val="0005166A"/>
    <w:rsid w:val="0007557A"/>
    <w:rsid w:val="00076B23"/>
    <w:rsid w:val="000A6C92"/>
    <w:rsid w:val="000B7ED0"/>
    <w:rsid w:val="000C7AA5"/>
    <w:rsid w:val="000F33EC"/>
    <w:rsid w:val="001574AA"/>
    <w:rsid w:val="00164867"/>
    <w:rsid w:val="0017064F"/>
    <w:rsid w:val="00196820"/>
    <w:rsid w:val="001B2D02"/>
    <w:rsid w:val="001D0C12"/>
    <w:rsid w:val="001D0CFE"/>
    <w:rsid w:val="001D44C5"/>
    <w:rsid w:val="001F3E42"/>
    <w:rsid w:val="0020660A"/>
    <w:rsid w:val="00224C03"/>
    <w:rsid w:val="00236400"/>
    <w:rsid w:val="00250E54"/>
    <w:rsid w:val="002909A3"/>
    <w:rsid w:val="002A4DDD"/>
    <w:rsid w:val="003171BB"/>
    <w:rsid w:val="00341B5F"/>
    <w:rsid w:val="003B4D9B"/>
    <w:rsid w:val="003F6B1C"/>
    <w:rsid w:val="004068C7"/>
    <w:rsid w:val="0040773B"/>
    <w:rsid w:val="004330A0"/>
    <w:rsid w:val="004540BB"/>
    <w:rsid w:val="004A0B93"/>
    <w:rsid w:val="004C3ED1"/>
    <w:rsid w:val="004F7EB7"/>
    <w:rsid w:val="00560502"/>
    <w:rsid w:val="00594412"/>
    <w:rsid w:val="005970A8"/>
    <w:rsid w:val="005A39E3"/>
    <w:rsid w:val="005C15E7"/>
    <w:rsid w:val="005E42E4"/>
    <w:rsid w:val="006B3BE1"/>
    <w:rsid w:val="00710E87"/>
    <w:rsid w:val="00733119"/>
    <w:rsid w:val="00744AF0"/>
    <w:rsid w:val="007C35B0"/>
    <w:rsid w:val="007C62AC"/>
    <w:rsid w:val="007C64CA"/>
    <w:rsid w:val="007F6CE5"/>
    <w:rsid w:val="0080313F"/>
    <w:rsid w:val="00860A49"/>
    <w:rsid w:val="008713A2"/>
    <w:rsid w:val="008D763C"/>
    <w:rsid w:val="00936CE0"/>
    <w:rsid w:val="00937373"/>
    <w:rsid w:val="009512ED"/>
    <w:rsid w:val="009B5E4A"/>
    <w:rsid w:val="009C776B"/>
    <w:rsid w:val="009D03F4"/>
    <w:rsid w:val="009D2E79"/>
    <w:rsid w:val="009E4A35"/>
    <w:rsid w:val="00A2703E"/>
    <w:rsid w:val="00A46A91"/>
    <w:rsid w:val="00A64D29"/>
    <w:rsid w:val="00A81E60"/>
    <w:rsid w:val="00A82E0C"/>
    <w:rsid w:val="00A97E05"/>
    <w:rsid w:val="00AA442D"/>
    <w:rsid w:val="00AB1409"/>
    <w:rsid w:val="00AE6838"/>
    <w:rsid w:val="00B539EC"/>
    <w:rsid w:val="00B70509"/>
    <w:rsid w:val="00B70C93"/>
    <w:rsid w:val="00CB49E5"/>
    <w:rsid w:val="00CD6919"/>
    <w:rsid w:val="00CE750F"/>
    <w:rsid w:val="00CF6475"/>
    <w:rsid w:val="00D16E59"/>
    <w:rsid w:val="00D25205"/>
    <w:rsid w:val="00D27710"/>
    <w:rsid w:val="00D605C4"/>
    <w:rsid w:val="00DB0F73"/>
    <w:rsid w:val="00DB1DE3"/>
    <w:rsid w:val="00DD49D5"/>
    <w:rsid w:val="00E114EB"/>
    <w:rsid w:val="00E611BE"/>
    <w:rsid w:val="00E76CB0"/>
    <w:rsid w:val="00E83749"/>
    <w:rsid w:val="00E96806"/>
    <w:rsid w:val="00EF354F"/>
    <w:rsid w:val="00EF6A0B"/>
    <w:rsid w:val="00F116F5"/>
    <w:rsid w:val="00F66070"/>
    <w:rsid w:val="00F73B91"/>
    <w:rsid w:val="00FC4563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0140"/>
  <w15:chartTrackingRefBased/>
  <w15:docId w15:val="{1001020B-57E2-45E3-BF21-D46965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3B"/>
    <w:pPr>
      <w:ind w:left="720"/>
      <w:contextualSpacing/>
    </w:pPr>
  </w:style>
  <w:style w:type="paragraph" w:customStyle="1" w:styleId="Default">
    <w:name w:val="Default"/>
    <w:rsid w:val="0040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5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51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cri cri</cp:lastModifiedBy>
  <cp:revision>2</cp:revision>
  <dcterms:created xsi:type="dcterms:W3CDTF">2023-01-20T07:40:00Z</dcterms:created>
  <dcterms:modified xsi:type="dcterms:W3CDTF">2023-01-20T07:40:00Z</dcterms:modified>
</cp:coreProperties>
</file>